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fldChar w:fldCharType="begin"/>
      </w:r>
      <w:r>
        <w:rPr>
          <w:rFonts w:hint="eastAsia" w:ascii="黑体" w:hAnsi="黑体" w:eastAsia="黑体" w:cs="Times New Roman"/>
          <w:b/>
          <w:bCs/>
          <w:color w:val="000000"/>
          <w:kern w:val="0"/>
          <w:sz w:val="44"/>
          <w:szCs w:val="44"/>
          <w:lang w:eastAsia="zh-CN"/>
        </w:rPr>
        <w:instrText xml:space="preserve">MERGEFIELD ${page400644146.ds509943833_REP_JXJC_AGENCY_WZR_NAME}</w:instrText>
      </w:r>
      <w:r>
        <w:rPr>
          <w:rFonts w:hint="eastAsia" w:ascii="黑体" w:hAnsi="黑体" w:eastAsia="黑体" w:cs="Times New Roman"/>
          <w:b/>
          <w:bCs/>
          <w:color w:val="000000"/>
          <w:kern w:val="0"/>
          <w:sz w:val="44"/>
          <w:szCs w:val="44"/>
          <w:lang w:eastAsia="zh-CN"/>
        </w:rPr>
        <w:fldChar w:fldCharType="separate"/>
      </w:r>
      <w:r>
        <w:rPr>
          <w:rFonts w:hint="eastAsia" w:ascii="黑体" w:hAnsi="黑体" w:eastAsia="黑体" w:cs="Times New Roman"/>
          <w:b/>
          <w:bCs/>
          <w:color w:val="000000"/>
          <w:kern w:val="0"/>
          <w:sz w:val="44"/>
          <w:szCs w:val="44"/>
          <w:lang w:eastAsia="zh-CN"/>
        </w:rPr>
        <w:t>赣州市公安局</w:t>
      </w:r>
      <w:r>
        <w:rPr>
          <w:rFonts w:hint="eastAsia" w:ascii="黑体" w:hAnsi="黑体" w:eastAsia="黑体" w:cs="Times New Roman"/>
          <w:b/>
          <w:bCs/>
          <w:color w:val="000000"/>
          <w:kern w:val="0"/>
          <w:sz w:val="44"/>
          <w:szCs w:val="44"/>
          <w:lang w:eastAsia="zh-CN"/>
        </w:rPr>
        <w:fldChar w:fldCharType="end"/>
      </w:r>
      <w:r>
        <w:rPr>
          <w:rFonts w:hint="eastAsia" w:ascii="黑体" w:hAnsi="黑体" w:eastAsia="黑体" w:cs="Times New Roman"/>
          <w:b/>
          <w:bCs/>
          <w:color w:val="000000"/>
          <w:kern w:val="0"/>
          <w:sz w:val="44"/>
          <w:szCs w:val="44"/>
          <w:lang w:eastAsia="zh-CN"/>
        </w:rPr>
        <w:t>交通警察支队直属大队2021</w:t>
      </w:r>
      <w:r>
        <w:rPr>
          <w:rFonts w:hint="eastAsia" w:ascii="黑体" w:hAnsi="黑体" w:eastAsia="黑体" w:cs="Times New Roman"/>
          <w:b/>
          <w:bCs/>
          <w:color w:val="000000"/>
          <w:kern w:val="0"/>
          <w:sz w:val="44"/>
          <w:szCs w:val="44"/>
        </w:rPr>
        <w:t>年部门预算</w:t>
      </w:r>
    </w:p>
    <w:p>
      <w:pPr>
        <w:pStyle w:val="5"/>
        <w:spacing w:line="600" w:lineRule="atLeast"/>
        <w:jc w:val="center"/>
        <w:rPr>
          <w:rFonts w:ascii="黑体" w:hAnsi="黑体" w:eastAsia="黑体"/>
          <w:color w:val="000000"/>
          <w:sz w:val="32"/>
          <w:szCs w:val="32"/>
        </w:rPr>
      </w:pPr>
    </w:p>
    <w:p>
      <w:pPr>
        <w:pStyle w:val="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5"/>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第一部分  赣州市公安局交通警察支队直属大队概况</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  赣州市公安局交通警察支队直属大</w:t>
      </w:r>
      <w:r>
        <w:rPr>
          <w:rFonts w:hint="eastAsia" w:ascii="仿宋_GB2312" w:hAnsi="仿宋_GB2312" w:eastAsia="仿宋_GB2312" w:cs="仿宋_GB2312"/>
          <w:b/>
          <w:bCs/>
          <w:sz w:val="32"/>
          <w:szCs w:val="32"/>
          <w:lang w:eastAsia="zh-CN"/>
        </w:rPr>
        <w:t>队2021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赣州市公安局交通警察支队直属大队</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2"/>
          <w:lang w:eastAsia="zh-CN"/>
        </w:rPr>
        <w:fldChar w:fldCharType="begin"/>
      </w:r>
      <w:r>
        <w:rPr>
          <w:rFonts w:hint="eastAsia" w:ascii="仿宋_GB2312" w:eastAsia="仿宋_GB2312"/>
          <w:b/>
          <w:sz w:val="32"/>
          <w:szCs w:val="32"/>
          <w:lang w:eastAsia="zh-CN"/>
        </w:rPr>
        <w:instrText xml:space="preserve">MERGEFIELD ${page400644146.ds509943833_REP_JXJC_AGENCY_WZR_NAME}</w:instrText>
      </w:r>
      <w:r>
        <w:rPr>
          <w:rFonts w:hint="eastAsia" w:ascii="仿宋_GB2312" w:eastAsia="仿宋_GB2312"/>
          <w:b/>
          <w:sz w:val="32"/>
          <w:szCs w:val="32"/>
          <w:lang w:eastAsia="zh-CN"/>
        </w:rPr>
        <w:fldChar w:fldCharType="separate"/>
      </w:r>
      <w:r>
        <w:rPr>
          <w:rFonts w:hint="eastAsia" w:ascii="仿宋_GB2312" w:eastAsia="仿宋_GB2312"/>
          <w:b/>
          <w:sz w:val="32"/>
          <w:szCs w:val="32"/>
          <w:lang w:eastAsia="zh-CN"/>
        </w:rPr>
        <w:t>赣州市公安局</w:t>
      </w:r>
      <w:r>
        <w:rPr>
          <w:rFonts w:hint="eastAsia" w:ascii="仿宋_GB2312" w:eastAsia="仿宋_GB2312"/>
          <w:b/>
          <w:sz w:val="32"/>
          <w:szCs w:val="32"/>
          <w:lang w:eastAsia="zh-CN"/>
        </w:rPr>
        <w:fldChar w:fldCharType="end"/>
      </w:r>
      <w:r>
        <w:rPr>
          <w:rFonts w:hint="eastAsia" w:ascii="仿宋_GB2312" w:eastAsia="仿宋_GB2312"/>
          <w:b/>
          <w:sz w:val="32"/>
          <w:szCs w:val="32"/>
          <w:lang w:eastAsia="zh-CN"/>
        </w:rPr>
        <w:t>交通警察支队直属大队概况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widowControl/>
        <w:spacing w:line="580" w:lineRule="exact"/>
        <w:ind w:firstLine="640"/>
        <w:jc w:val="left"/>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赣州市公安局交通警察支队直属大队</w:t>
      </w:r>
      <w:r>
        <w:rPr>
          <w:rFonts w:hint="eastAsia" w:ascii="Adobe 仿宋 Std R" w:hAnsi="Adobe 仿宋 Std R" w:eastAsia="Adobe 仿宋 Std R"/>
          <w:color w:val="000000" w:themeColor="text1"/>
          <w:sz w:val="32"/>
          <w:szCs w:val="32"/>
          <w:lang w:eastAsia="zh-CN"/>
          <w14:textFill>
            <w14:solidFill>
              <w14:schemeClr w14:val="tx1"/>
            </w14:solidFill>
          </w14:textFill>
        </w:rPr>
        <w:t>主要</w:t>
      </w:r>
      <w:r>
        <w:rPr>
          <w:rFonts w:hint="eastAsia" w:ascii="Adobe 仿宋 Std R" w:hAnsi="Adobe 仿宋 Std R" w:eastAsia="Adobe 仿宋 Std R"/>
          <w:color w:val="000000" w:themeColor="text1"/>
          <w:sz w:val="32"/>
          <w:szCs w:val="32"/>
          <w14:textFill>
            <w14:solidFill>
              <w14:schemeClr w14:val="tx1"/>
            </w14:solidFill>
          </w14:textFill>
        </w:rPr>
        <w:t>负责章贡区道路交通安全管理、交通指挥、维护交通秩序。负责章贡区“五小车辆”车驾管业务，查处各类道路交通安全违法行为，处理道路交通事故；负责章贡区道路交通信号灯、交通技术监控设备的维护和管理；负责章贡区道路交通安全法制宣传教育，提高公民的道路交通安全意识；处置各类突发事件，打击车匪路霸，堵截犯罪嫌疑人和盗抢、肇事逃逸机动车辆；查缉在逃犯罪分子和作为犯罪工具的机动车辆；参加交通警卫工作。</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赣州市公安局交通警察支队直属大队是赣州市公安局下属的二级预算单位，内设机构</w:t>
      </w:r>
      <w:r>
        <w:rPr>
          <w:rFonts w:hint="eastAsia" w:ascii="仿宋" w:hAnsi="仿宋" w:eastAsia="仿宋"/>
          <w:color w:val="000000" w:themeColor="text1"/>
          <w:sz w:val="32"/>
          <w:szCs w:val="32"/>
          <w:lang w:val="en-US" w:eastAsia="zh-CN"/>
          <w14:textFill>
            <w14:solidFill>
              <w14:schemeClr w14:val="tx1"/>
            </w14:solidFill>
          </w14:textFill>
        </w:rPr>
        <w:t>19</w:t>
      </w:r>
      <w:r>
        <w:rPr>
          <w:rFonts w:hint="eastAsia" w:ascii="仿宋" w:hAnsi="仿宋" w:eastAsia="仿宋"/>
          <w:color w:val="000000" w:themeColor="text1"/>
          <w:sz w:val="32"/>
          <w:szCs w:val="32"/>
          <w:lang w:eastAsia="zh-CN"/>
          <w14:textFill>
            <w14:solidFill>
              <w14:schemeClr w14:val="tx1"/>
            </w14:solidFill>
          </w14:textFill>
        </w:rPr>
        <w:t>个，其中</w:t>
      </w:r>
      <w:r>
        <w:rPr>
          <w:rFonts w:hint="eastAsia" w:ascii="仿宋" w:hAnsi="仿宋" w:eastAsia="仿宋"/>
          <w:color w:val="000000" w:themeColor="text1"/>
          <w:sz w:val="32"/>
          <w:szCs w:val="32"/>
          <w:lang w:val="en-US" w:eastAsia="zh-CN"/>
          <w14:textFill>
            <w14:solidFill>
              <w14:schemeClr w14:val="tx1"/>
            </w14:solidFill>
          </w14:textFill>
        </w:rPr>
        <w:t>内设科室5个</w:t>
      </w:r>
      <w:r>
        <w:rPr>
          <w:rFonts w:hint="eastAsia" w:ascii="仿宋" w:hAnsi="仿宋" w:eastAsia="仿宋"/>
          <w:color w:val="000000" w:themeColor="text1"/>
          <w:sz w:val="32"/>
          <w:szCs w:val="32"/>
          <w:lang w:eastAsia="zh-CN"/>
          <w14:textFill>
            <w14:solidFill>
              <w14:schemeClr w14:val="tx1"/>
            </w14:solidFill>
          </w14:textFill>
        </w:rPr>
        <w:t>：综合办公室、政工监察室、交通秩序科、指挥调度室、宣传教育科；窗口部门</w:t>
      </w:r>
      <w:r>
        <w:rPr>
          <w:rFonts w:hint="eastAsia" w:ascii="仿宋" w:hAnsi="仿宋" w:eastAsia="仿宋"/>
          <w:color w:val="000000" w:themeColor="text1"/>
          <w:sz w:val="32"/>
          <w:szCs w:val="32"/>
          <w:lang w:val="en-US" w:eastAsia="zh-CN"/>
          <w14:textFill>
            <w14:solidFill>
              <w14:schemeClr w14:val="tx1"/>
            </w14:solidFill>
          </w14:textFill>
        </w:rPr>
        <w:t>1个：车辆管理所；驻外中队13个：一中队、二中队、三中队、四中队、五中队、六中队、机动中队、女警中队、水东中队、水西中队、沙石中队、事故处理中队、案件侦查中队。</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212</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212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575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521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169</w:t>
      </w:r>
      <w:r>
        <w:rPr>
          <w:rFonts w:ascii="仿宋" w:hAnsi="仿宋" w:eastAsia="仿宋"/>
          <w:sz w:val="32"/>
          <w:szCs w:val="32"/>
        </w:rPr>
        <w:t>人</w:t>
      </w:r>
      <w:r>
        <w:rPr>
          <w:rFonts w:hint="eastAsia" w:ascii="仿宋" w:hAnsi="仿宋" w:eastAsia="仿宋"/>
          <w:sz w:val="32"/>
          <w:szCs w:val="32"/>
          <w:lang w:eastAsia="zh-CN"/>
        </w:rPr>
        <w:t>，其他辅助人员</w:t>
      </w:r>
      <w:r>
        <w:rPr>
          <w:rFonts w:hint="eastAsia" w:ascii="仿宋" w:hAnsi="仿宋" w:eastAsia="仿宋"/>
          <w:sz w:val="32"/>
          <w:szCs w:val="32"/>
          <w:lang w:val="en-US" w:eastAsia="zh-CN"/>
        </w:rPr>
        <w:t>352人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52</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2</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赣州市公安局交通警察支队直属大队</w:t>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6"/>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赣州市公安局交通警察支队直属大队</w:t>
      </w:r>
      <w:r>
        <w:rPr>
          <w:rFonts w:hint="eastAsia" w:ascii="仿宋_GB2312" w:eastAsia="仿宋_GB2312"/>
          <w:b/>
          <w:sz w:val="32"/>
          <w:szCs w:val="30"/>
          <w:lang w:eastAsia="zh-CN"/>
        </w:rPr>
        <w:t>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年赣州市公安局交通警察支队直属大队</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5705.51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498.80</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Times New Roman" w:hAnsi="Times New Roman" w:eastAsia="仿宋" w:cs="Times New Roman"/>
          <w:kern w:val="0"/>
          <w:sz w:val="32"/>
          <w:szCs w:val="32"/>
          <w:lang w:val="en-US" w:eastAsia="zh-CN"/>
        </w:rPr>
        <w:t>主要原因是上年度结转资金减少，不及本年度公用经费上涨产生的财政拨款收入增加额</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5169.03</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增加</w:t>
      </w:r>
      <w:r>
        <w:rPr>
          <w:rFonts w:hint="eastAsia" w:ascii="仿宋" w:hAnsi="仿宋" w:eastAsia="仿宋" w:cs="Times New Roman"/>
          <w:kern w:val="0"/>
          <w:sz w:val="32"/>
          <w:szCs w:val="32"/>
          <w:lang w:val="en-US" w:eastAsia="zh-CN"/>
        </w:rPr>
        <w:t>41.43</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536.48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540.23</w:t>
      </w:r>
      <w:r>
        <w:rPr>
          <w:rFonts w:ascii="仿宋" w:hAnsi="仿宋" w:eastAsia="仿宋" w:cs="Times New Roman"/>
          <w:kern w:val="0"/>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(二)支出预算情况</w:t>
      </w:r>
    </w:p>
    <w:p>
      <w:pPr>
        <w:ind w:firstLine="640" w:firstLineChars="200"/>
        <w:rPr>
          <w:rStyle w:val="6"/>
          <w:rFonts w:ascii="仿宋" w:hAnsi="仿宋" w:eastAsia="仿宋"/>
          <w:sz w:val="32"/>
          <w:szCs w:val="32"/>
          <w:u w:val="none"/>
        </w:rPr>
      </w:pPr>
      <w:r>
        <w:rPr>
          <w:rStyle w:val="6"/>
          <w:rFonts w:hint="eastAsia" w:ascii="仿宋" w:hAnsi="仿宋" w:eastAsia="仿宋"/>
          <w:sz w:val="32"/>
          <w:szCs w:val="32"/>
          <w:u w:val="none"/>
          <w:lang w:eastAsia="zh-CN"/>
        </w:rPr>
        <w:t>2021</w:t>
      </w:r>
      <w:r>
        <w:rPr>
          <w:rStyle w:val="6"/>
          <w:rFonts w:hint="eastAsia" w:ascii="仿宋" w:hAnsi="仿宋" w:eastAsia="仿宋"/>
          <w:sz w:val="32"/>
          <w:szCs w:val="32"/>
          <w:u w:val="none"/>
        </w:rPr>
        <w:t>年</w:t>
      </w:r>
      <w:r>
        <w:rPr>
          <w:rFonts w:ascii="仿宋" w:hAnsi="仿宋" w:eastAsia="仿宋"/>
          <w:sz w:val="32"/>
          <w:szCs w:val="32"/>
          <w:u w:val="none"/>
        </w:rPr>
        <w:fldChar w:fldCharType="begin"/>
      </w:r>
      <w:r>
        <w:rPr>
          <w:rStyle w:val="6"/>
          <w:rFonts w:ascii="仿宋" w:hAnsi="仿宋" w:eastAsia="仿宋"/>
          <w:sz w:val="32"/>
          <w:szCs w:val="32"/>
          <w:u w:val="none"/>
        </w:rPr>
        <w:instrText xml:space="preserve">MERGEFIELD ${page400644146.ds215660413_REP_JXJC_AGENCY_WZR_NAME}</w:instrText>
      </w:r>
      <w:r>
        <w:rPr>
          <w:rFonts w:ascii="仿宋" w:hAnsi="仿宋" w:eastAsia="仿宋"/>
          <w:sz w:val="32"/>
          <w:szCs w:val="32"/>
          <w:u w:val="none"/>
        </w:rPr>
        <w:fldChar w:fldCharType="separate"/>
      </w:r>
      <w:r>
        <w:rPr>
          <w:rStyle w:val="6"/>
          <w:rFonts w:hint="eastAsia" w:ascii="仿宋" w:hAnsi="仿宋" w:eastAsia="仿宋"/>
          <w:sz w:val="32"/>
          <w:szCs w:val="32"/>
          <w:u w:val="none"/>
          <w:lang w:eastAsia="zh-CN"/>
        </w:rPr>
        <w:t>赣州市公安局交通警察支队直属大队</w:t>
      </w:r>
      <w:r>
        <w:rPr>
          <w:u w:val="none"/>
        </w:rPr>
        <w:fldChar w:fldCharType="end"/>
      </w:r>
      <w:r>
        <w:rPr>
          <w:rStyle w:val="6"/>
          <w:rFonts w:hint="eastAsia" w:ascii="仿宋" w:hAnsi="仿宋" w:eastAsia="仿宋"/>
          <w:sz w:val="32"/>
          <w:szCs w:val="32"/>
          <w:u w:val="none"/>
        </w:rPr>
        <w:t>支出预算总额为</w:t>
      </w:r>
      <w:r>
        <w:rPr>
          <w:rFonts w:ascii="仿宋" w:hAnsi="仿宋" w:eastAsia="仿宋"/>
          <w:sz w:val="32"/>
          <w:szCs w:val="32"/>
          <w:u w:val="none"/>
        </w:rPr>
        <w:fldChar w:fldCharType="begin"/>
      </w:r>
      <w:r>
        <w:rPr>
          <w:rStyle w:val="6"/>
          <w:rFonts w:ascii="仿宋" w:hAnsi="仿宋" w:eastAsia="仿宋"/>
          <w:sz w:val="32"/>
          <w:szCs w:val="32"/>
          <w:u w:val="none"/>
        </w:rPr>
        <w:instrText xml:space="preserve">MERGEFIELD ${page400644146.ds215660413_REP_BGT_T_HC1100002019_DXQ02_S_ZJ}</w:instrText>
      </w:r>
      <w:r>
        <w:rPr>
          <w:rFonts w:ascii="仿宋" w:hAnsi="仿宋" w:eastAsia="仿宋"/>
          <w:sz w:val="32"/>
          <w:szCs w:val="32"/>
          <w:u w:val="none"/>
        </w:rPr>
        <w:fldChar w:fldCharType="separate"/>
      </w:r>
      <w:r>
        <w:rPr>
          <w:rStyle w:val="6"/>
          <w:rFonts w:ascii="仿宋" w:hAnsi="仿宋" w:eastAsia="仿宋"/>
          <w:sz w:val="32"/>
          <w:szCs w:val="32"/>
          <w:u w:val="none"/>
        </w:rPr>
        <w:t>支出预算总额为</w:t>
      </w:r>
      <w:r>
        <w:rPr>
          <w:rFonts w:hint="eastAsia" w:ascii="仿宋" w:hAnsi="仿宋" w:eastAsia="仿宋" w:cs="Times New Roman"/>
          <w:kern w:val="0"/>
          <w:sz w:val="32"/>
          <w:szCs w:val="32"/>
          <w:u w:val="none"/>
          <w:lang w:val="en-US" w:eastAsia="zh-CN"/>
        </w:rPr>
        <w:t>5705.51</w:t>
      </w:r>
      <w:r>
        <w:rPr>
          <w:rStyle w:val="6"/>
          <w:rFonts w:ascii="仿宋" w:hAnsi="仿宋" w:eastAsia="仿宋"/>
          <w:sz w:val="32"/>
          <w:szCs w:val="32"/>
          <w:u w:val="none"/>
        </w:rPr>
        <w:t>万元,较上年预算安排增减少</w:t>
      </w:r>
      <w:r>
        <w:rPr>
          <w:rStyle w:val="6"/>
          <w:rFonts w:hint="eastAsia" w:ascii="仿宋" w:hAnsi="仿宋" w:eastAsia="仿宋"/>
          <w:sz w:val="32"/>
          <w:szCs w:val="32"/>
          <w:u w:val="none"/>
          <w:lang w:val="en-US" w:eastAsia="zh-CN"/>
        </w:rPr>
        <w:t>498.80</w:t>
      </w:r>
      <w:r>
        <w:rPr>
          <w:rStyle w:val="6"/>
          <w:rFonts w:ascii="仿宋" w:hAnsi="仿宋" w:eastAsia="仿宋"/>
          <w:sz w:val="32"/>
          <w:szCs w:val="32"/>
          <w:u w:val="none"/>
        </w:rPr>
        <w:t>万元</w:t>
      </w:r>
      <w:r>
        <w:rPr>
          <w:rStyle w:val="6"/>
          <w:rFonts w:hint="eastAsia" w:ascii="仿宋" w:hAnsi="仿宋" w:eastAsia="仿宋"/>
          <w:sz w:val="32"/>
          <w:szCs w:val="32"/>
          <w:u w:val="none"/>
          <w:lang w:eastAsia="zh-CN"/>
        </w:rPr>
        <w:t>，</w:t>
      </w:r>
      <w:r>
        <w:rPr>
          <w:rStyle w:val="6"/>
          <w:rFonts w:hint="eastAsia" w:ascii="Times New Roman" w:hAnsi="Times New Roman" w:eastAsia="仿宋" w:cs="Times New Roman"/>
          <w:sz w:val="32"/>
          <w:szCs w:val="32"/>
          <w:lang w:val="en-US" w:eastAsia="zh-CN"/>
        </w:rPr>
        <w:t>主要是按照过紧日子的文件要求压减一般性支出</w:t>
      </w:r>
      <w:r>
        <w:rPr>
          <w:rStyle w:val="6"/>
          <w:rFonts w:ascii="仿宋" w:hAnsi="仿宋" w:eastAsia="仿宋"/>
          <w:sz w:val="32"/>
          <w:szCs w:val="32"/>
          <w:u w:val="none"/>
        </w:rPr>
        <w:t>;</w:t>
      </w:r>
      <w:r>
        <w:rPr>
          <w:u w:val="none"/>
        </w:rPr>
        <w:fldChar w:fldCharType="end"/>
      </w:r>
      <w:r>
        <w:rPr>
          <w:rStyle w:val="6"/>
          <w:rFonts w:hint="eastAsia" w:ascii="仿宋" w:hAnsi="仿宋" w:eastAsia="仿宋"/>
          <w:sz w:val="32"/>
          <w:szCs w:val="32"/>
          <w:u w:val="none"/>
        </w:rPr>
        <w:t>其中：</w:t>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5604.24</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227.07</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2054.13</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3464.23</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5.88</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80</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101.27</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271.73</w:t>
      </w:r>
      <w:r>
        <w:rPr>
          <w:rStyle w:val="6"/>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101.27</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6"/>
          <w:rFonts w:hint="eastAsia" w:ascii="仿宋" w:hAnsi="仿宋" w:eastAsia="仿宋"/>
          <w:sz w:val="32"/>
          <w:szCs w:val="32"/>
          <w:lang w:eastAsia="zh-CN"/>
        </w:rPr>
        <w:t>公共安全支出</w:t>
      </w:r>
      <w:r>
        <w:rPr>
          <w:rFonts w:hint="eastAsia" w:ascii="仿宋" w:hAnsi="仿宋" w:eastAsia="仿宋" w:cs="Times New Roman"/>
          <w:kern w:val="0"/>
          <w:sz w:val="32"/>
          <w:szCs w:val="32"/>
          <w:lang w:val="en-US" w:eastAsia="zh-CN"/>
        </w:rPr>
        <w:t>5106.59</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540.94</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209.41</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0.68</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191.87</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2.74</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197.64</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40.08</w:t>
      </w:r>
      <w:r>
        <w:rPr>
          <w:rStyle w:val="6"/>
          <w:rFonts w:ascii="仿宋" w:hAnsi="仿宋" w:eastAsia="仿宋"/>
          <w:sz w:val="32"/>
          <w:szCs w:val="32"/>
        </w:rPr>
        <w:t>万元。</w:t>
      </w:r>
      <w:r>
        <w:fldChar w:fldCharType="end"/>
      </w:r>
    </w:p>
    <w:p>
      <w:pPr>
        <w:ind w:firstLine="640" w:firstLineChars="200"/>
        <w:rPr>
          <w:rStyle w:val="6"/>
          <w:rFonts w:ascii="仿宋" w:hAnsi="仿宋" w:eastAsia="仿宋"/>
          <w:b/>
          <w:sz w:val="32"/>
          <w:szCs w:val="32"/>
        </w:rPr>
      </w:pPr>
      <w:r>
        <w:rPr>
          <w:rStyle w:val="6"/>
          <w:rFonts w:hint="eastAsia" w:ascii="仿宋" w:hAnsi="仿宋" w:eastAsia="仿宋"/>
          <w:sz w:val="32"/>
          <w:szCs w:val="32"/>
        </w:rPr>
        <w:t>按支出经济分类划分：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${page400644146.ds247441498_REP_BGT_T_HC1100002019DXQ01_JJMX}</w:instrText>
      </w:r>
      <w:r>
        <w:rPr>
          <w:rFonts w:ascii="仿宋" w:hAnsi="仿宋" w:eastAsia="仿宋"/>
          <w:sz w:val="32"/>
          <w:szCs w:val="32"/>
        </w:rPr>
        <w:fldChar w:fldCharType="separate"/>
      </w:r>
      <w:r>
        <w:rPr>
          <w:rStyle w:val="6"/>
          <w:rFonts w:ascii="仿宋" w:hAnsi="仿宋" w:eastAsia="仿宋"/>
          <w:sz w:val="32"/>
          <w:szCs w:val="32"/>
        </w:rPr>
        <w:t>工资福利支出</w:t>
      </w:r>
      <w:r>
        <w:rPr>
          <w:rFonts w:hint="eastAsia" w:ascii="仿宋" w:hAnsi="仿宋" w:eastAsia="仿宋" w:cs="Times New Roman"/>
          <w:kern w:val="0"/>
          <w:sz w:val="32"/>
          <w:szCs w:val="32"/>
          <w:lang w:val="en-US" w:eastAsia="zh-CN"/>
        </w:rPr>
        <w:t>2054.13</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增加</w:t>
      </w:r>
      <w:r>
        <w:rPr>
          <w:rStyle w:val="6"/>
          <w:rFonts w:hint="eastAsia" w:ascii="仿宋" w:hAnsi="仿宋" w:eastAsia="仿宋"/>
          <w:sz w:val="32"/>
          <w:szCs w:val="32"/>
          <w:lang w:val="en-US" w:eastAsia="zh-CN"/>
        </w:rPr>
        <w:t>36.19</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3565.50</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515.66</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5.88</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0.67</w:t>
      </w:r>
      <w:r>
        <w:rPr>
          <w:rStyle w:val="6"/>
          <w:rFonts w:ascii="仿宋" w:hAnsi="仿宋" w:eastAsia="仿宋"/>
          <w:sz w:val="32"/>
          <w:szCs w:val="32"/>
        </w:rPr>
        <w:t>万元;资本性支出</w:t>
      </w:r>
      <w:r>
        <w:rPr>
          <w:rFonts w:hint="eastAsia" w:ascii="仿宋" w:hAnsi="仿宋" w:eastAsia="仿宋" w:cs="Times New Roman"/>
          <w:kern w:val="0"/>
          <w:sz w:val="32"/>
          <w:szCs w:val="32"/>
          <w:lang w:val="en-US" w:eastAsia="zh-CN"/>
        </w:rPr>
        <w:t>80</w:t>
      </w:r>
      <w:r>
        <w:rPr>
          <w:rStyle w:val="6"/>
          <w:rFonts w:ascii="仿宋" w:hAnsi="仿宋" w:eastAsia="仿宋"/>
          <w:sz w:val="32"/>
          <w:szCs w:val="32"/>
        </w:rPr>
        <w:t>万元,较上年预算安排减少</w:t>
      </w:r>
      <w:r>
        <w:rPr>
          <w:rStyle w:val="6"/>
          <w:rFonts w:hint="eastAsia" w:ascii="仿宋" w:hAnsi="仿宋" w:eastAsia="仿宋"/>
          <w:sz w:val="32"/>
          <w:szCs w:val="32"/>
          <w:lang w:val="en-US" w:eastAsia="zh-CN"/>
        </w:rPr>
        <w:t>20</w:t>
      </w:r>
      <w:r>
        <w:rPr>
          <w:rStyle w:val="6"/>
          <w:rFonts w:ascii="仿宋" w:hAnsi="仿宋" w:eastAsia="仿宋"/>
          <w:sz w:val="32"/>
          <w:szCs w:val="32"/>
        </w:rPr>
        <w:t>万元。</w:t>
      </w:r>
      <w:r>
        <w:fldChar w:fldCharType="end"/>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(三)财政拨款支出情况</w:t>
      </w:r>
    </w:p>
    <w:p>
      <w:pPr>
        <w:ind w:firstLine="640" w:firstLineChars="200"/>
        <w:rPr>
          <w:rStyle w:val="6"/>
          <w:rFonts w:ascii="仿宋" w:hAnsi="仿宋" w:eastAsia="仿宋"/>
          <w:sz w:val="32"/>
          <w:szCs w:val="32"/>
        </w:rPr>
      </w:pPr>
      <w:r>
        <w:rPr>
          <w:rStyle w:val="6"/>
          <w:rFonts w:hint="eastAsia" w:ascii="仿宋" w:hAnsi="仿宋" w:eastAsia="仿宋"/>
          <w:sz w:val="32"/>
          <w:szCs w:val="32"/>
          <w:lang w:eastAsia="zh-CN"/>
        </w:rPr>
        <w:t>2021</w:t>
      </w:r>
      <w:r>
        <w:rPr>
          <w:rStyle w:val="6"/>
          <w:rFonts w:hint="eastAsia" w:ascii="仿宋" w:hAnsi="仿宋" w:eastAsia="仿宋"/>
          <w:sz w:val="32"/>
          <w:szCs w:val="32"/>
        </w:rPr>
        <w:t>年</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6"/>
          <w:rFonts w:hint="eastAsia" w:ascii="仿宋" w:hAnsi="仿宋" w:eastAsia="仿宋"/>
          <w:sz w:val="32"/>
          <w:szCs w:val="32"/>
          <w:lang w:eastAsia="zh-CN"/>
        </w:rPr>
        <w:t>赣州市公安局交通警察支队直属大队</w:t>
      </w:r>
      <w:r>
        <w:fldChar w:fldCharType="end"/>
      </w:r>
      <w:r>
        <w:rPr>
          <w:rStyle w:val="6"/>
          <w:rFonts w:hint="eastAsia" w:ascii="仿宋" w:hAnsi="仿宋" w:eastAsia="仿宋"/>
          <w:sz w:val="32"/>
          <w:szCs w:val="32"/>
        </w:rPr>
        <w:t>财政拨款支出预算总额为</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6"/>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5169.03</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41.43</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按支出功能科目划分：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6"/>
          <w:rFonts w:hint="eastAsia" w:ascii="仿宋" w:hAnsi="仿宋" w:eastAsia="仿宋"/>
          <w:sz w:val="32"/>
          <w:szCs w:val="32"/>
          <w:lang w:eastAsia="zh-CN"/>
        </w:rPr>
        <w:t>公共安全支出</w:t>
      </w:r>
      <w:r>
        <w:rPr>
          <w:rFonts w:hint="eastAsia" w:ascii="仿宋" w:hAnsi="仿宋" w:eastAsia="仿宋" w:cs="Times New Roman"/>
          <w:kern w:val="0"/>
          <w:sz w:val="32"/>
          <w:szCs w:val="32"/>
          <w:lang w:val="en-US" w:eastAsia="zh-CN"/>
        </w:rPr>
        <w:t>4570.11</w:t>
      </w:r>
      <w:r>
        <w:rPr>
          <w:rStyle w:val="6"/>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209.41</w:t>
      </w:r>
      <w:r>
        <w:rPr>
          <w:rStyle w:val="6"/>
          <w:rFonts w:ascii="仿宋" w:hAnsi="仿宋" w:eastAsia="仿宋"/>
          <w:sz w:val="32"/>
          <w:szCs w:val="32"/>
        </w:rPr>
        <w:t>万元,卫生健康支出</w:t>
      </w:r>
      <w:r>
        <w:rPr>
          <w:rFonts w:hint="eastAsia" w:ascii="仿宋" w:hAnsi="仿宋" w:eastAsia="仿宋" w:cs="Times New Roman"/>
          <w:kern w:val="0"/>
          <w:sz w:val="32"/>
          <w:szCs w:val="32"/>
          <w:lang w:val="en-US" w:eastAsia="zh-CN"/>
        </w:rPr>
        <w:t>191.87</w:t>
      </w:r>
      <w:r>
        <w:rPr>
          <w:rStyle w:val="6"/>
          <w:rFonts w:ascii="仿宋" w:hAnsi="仿宋" w:eastAsia="仿宋"/>
          <w:sz w:val="32"/>
          <w:szCs w:val="32"/>
        </w:rPr>
        <w:t>万元,住房保障支出</w:t>
      </w:r>
      <w:r>
        <w:rPr>
          <w:rFonts w:hint="eastAsia" w:ascii="仿宋" w:hAnsi="仿宋" w:eastAsia="仿宋" w:cs="Times New Roman"/>
          <w:kern w:val="0"/>
          <w:sz w:val="32"/>
          <w:szCs w:val="32"/>
          <w:lang w:val="en-US" w:eastAsia="zh-CN"/>
        </w:rPr>
        <w:t>197.64</w:t>
      </w:r>
      <w:r>
        <w:rPr>
          <w:rStyle w:val="6"/>
          <w:rFonts w:ascii="仿宋" w:hAnsi="仿宋" w:eastAsia="仿宋"/>
          <w:sz w:val="32"/>
          <w:szCs w:val="32"/>
        </w:rPr>
        <w:t>万元。</w:t>
      </w:r>
      <w:r>
        <w:fldChar w:fldCharType="end"/>
      </w:r>
    </w:p>
    <w:p>
      <w:pPr>
        <w:ind w:firstLine="640" w:firstLineChars="200"/>
        <w:rPr>
          <w:rStyle w:val="6"/>
          <w:rFonts w:ascii="仿宋" w:hAnsi="仿宋" w:eastAsia="仿宋"/>
          <w:sz w:val="32"/>
          <w:szCs w:val="32"/>
        </w:rPr>
      </w:pPr>
      <w:r>
        <w:rPr>
          <w:rStyle w:val="6"/>
          <w:rFonts w:hint="eastAsia" w:ascii="仿宋" w:hAnsi="仿宋" w:eastAsia="仿宋"/>
          <w:sz w:val="32"/>
          <w:szCs w:val="32"/>
        </w:rPr>
        <w:t>按支出项目类别划分：</w:t>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6"/>
          <w:rFonts w:ascii="仿宋" w:hAnsi="仿宋" w:eastAsia="仿宋"/>
          <w:sz w:val="32"/>
          <w:szCs w:val="32"/>
        </w:rPr>
        <w:t>基本支出</w:t>
      </w:r>
      <w:r>
        <w:rPr>
          <w:rFonts w:hint="eastAsia" w:ascii="仿宋" w:hAnsi="仿宋" w:eastAsia="仿宋" w:cs="Times New Roman"/>
          <w:kern w:val="0"/>
          <w:sz w:val="32"/>
          <w:szCs w:val="32"/>
          <w:lang w:val="en-US" w:eastAsia="zh-CN"/>
        </w:rPr>
        <w:t>5169.03</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41.43</w:t>
      </w:r>
      <w:r>
        <w:rPr>
          <w:rStyle w:val="6"/>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2054.13</w:t>
      </w:r>
      <w:r>
        <w:rPr>
          <w:rStyle w:val="6"/>
          <w:rFonts w:ascii="仿宋" w:hAnsi="仿宋" w:eastAsia="仿宋"/>
          <w:sz w:val="32"/>
          <w:szCs w:val="32"/>
        </w:rPr>
        <w:t>万元,商品和服务支出</w:t>
      </w:r>
      <w:r>
        <w:rPr>
          <w:rFonts w:hint="eastAsia" w:ascii="仿宋" w:hAnsi="仿宋" w:eastAsia="仿宋" w:cs="Times New Roman"/>
          <w:kern w:val="0"/>
          <w:sz w:val="32"/>
          <w:szCs w:val="32"/>
          <w:lang w:val="en-US" w:eastAsia="zh-CN"/>
        </w:rPr>
        <w:t>3109.02</w:t>
      </w:r>
      <w:r>
        <w:rPr>
          <w:rStyle w:val="6"/>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5.88</w:t>
      </w:r>
      <w:r>
        <w:rPr>
          <w:rStyle w:val="6"/>
          <w:rFonts w:ascii="仿宋" w:hAnsi="仿宋" w:eastAsia="仿宋"/>
          <w:sz w:val="32"/>
          <w:szCs w:val="32"/>
        </w:rPr>
        <w:t>万元。</w:t>
      </w:r>
      <w:r>
        <w:fldChar w:fldCharType="end"/>
      </w:r>
      <w:r>
        <w:rPr>
          <w:rFonts w:ascii="仿宋" w:hAnsi="仿宋" w:eastAsia="仿宋"/>
          <w:sz w:val="32"/>
          <w:szCs w:val="32"/>
        </w:rPr>
        <w:fldChar w:fldCharType="begin"/>
      </w:r>
      <w:r>
        <w:rPr>
          <w:rStyle w:val="6"/>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6"/>
          <w:rFonts w:ascii="仿宋" w:hAnsi="仿宋" w:eastAsia="仿宋"/>
          <w:sz w:val="32"/>
          <w:szCs w:val="32"/>
        </w:rPr>
        <w:t>项目支出</w:t>
      </w:r>
      <w:r>
        <w:rPr>
          <w:rFonts w:hint="eastAsia" w:ascii="仿宋" w:hAnsi="仿宋" w:eastAsia="仿宋" w:cs="Times New Roman"/>
          <w:kern w:val="0"/>
          <w:sz w:val="32"/>
          <w:szCs w:val="32"/>
          <w:lang w:val="en-US" w:eastAsia="zh-CN"/>
        </w:rPr>
        <w:t>0</w:t>
      </w:r>
      <w:r>
        <w:rPr>
          <w:rStyle w:val="6"/>
          <w:rFonts w:ascii="仿宋" w:hAnsi="仿宋" w:eastAsia="仿宋"/>
          <w:sz w:val="32"/>
          <w:szCs w:val="32"/>
        </w:rPr>
        <w:t>万元。</w:t>
      </w:r>
      <w:r>
        <w:fldChar w:fldCharType="end"/>
      </w:r>
      <w:bookmarkStart w:id="0" w:name="_GoBack"/>
      <w:bookmarkEnd w:id="0"/>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cs="Times New Roman"/>
          <w:sz w:val="32"/>
          <w:szCs w:val="32"/>
          <w:lang w:eastAsia="zh-CN"/>
        </w:rPr>
        <w:t>2021</w:t>
      </w:r>
      <w:r>
        <w:rPr>
          <w:rStyle w:val="6"/>
          <w:rFonts w:hint="eastAsia" w:ascii="仿宋" w:hAnsi="仿宋" w:eastAsia="仿宋" w:cs="Times New Roman"/>
          <w:sz w:val="32"/>
          <w:szCs w:val="32"/>
        </w:rPr>
        <w:t>年</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${page400644146.ds509943833_REP_JXJC_AGENCY_WZR_NAME}</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lang w:eastAsia="zh-CN"/>
        </w:rPr>
        <w:t>赣州市公</w:t>
      </w:r>
      <w:r>
        <w:rPr>
          <w:rStyle w:val="6"/>
          <w:rFonts w:hint="eastAsia" w:ascii="仿宋" w:hAnsi="仿宋" w:eastAsia="仿宋" w:cs="Times New Roman"/>
          <w:sz w:val="32"/>
          <w:szCs w:val="32"/>
        </w:rPr>
        <w:fldChar w:fldCharType="end"/>
      </w:r>
      <w:r>
        <w:rPr>
          <w:rStyle w:val="6"/>
          <w:rFonts w:hint="eastAsia" w:ascii="仿宋" w:hAnsi="仿宋" w:eastAsia="仿宋" w:cs="Times New Roman"/>
          <w:sz w:val="32"/>
          <w:szCs w:val="32"/>
          <w:lang w:eastAsia="zh-CN"/>
        </w:rPr>
        <w:t>安局交通警察支队直属大队</w:t>
      </w:r>
      <w:r>
        <w:rPr>
          <w:rStyle w:val="6"/>
          <w:rFonts w:hint="eastAsia" w:ascii="仿宋" w:hAnsi="仿宋" w:eastAsia="仿宋"/>
          <w:sz w:val="32"/>
          <w:szCs w:val="32"/>
        </w:rPr>
        <w:t>没有使用政府性基金预算拨款安排的支出</w:t>
      </w:r>
      <w:r>
        <w:rPr>
          <w:rStyle w:val="6"/>
          <w:rFonts w:hint="eastAsia" w:ascii="仿宋" w:hAnsi="仿宋" w:eastAsia="仿宋"/>
          <w:sz w:val="32"/>
          <w:szCs w:val="32"/>
          <w:lang w:eastAsia="zh-CN"/>
        </w:rPr>
        <w:t>。</w:t>
      </w:r>
    </w:p>
    <w:p>
      <w:pPr>
        <w:ind w:firstLine="320" w:firstLineChars="100"/>
        <w:rPr>
          <w:rStyle w:val="6"/>
          <w:rFonts w:hint="eastAsia" w:ascii="Adobe 仿宋 Std R" w:hAnsi="Adobe 仿宋 Std R" w:eastAsia="Adobe 仿宋 Std R"/>
          <w:b/>
          <w:sz w:val="32"/>
          <w:szCs w:val="32"/>
        </w:rPr>
      </w:pP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hint="eastAsia" w:ascii="仿宋" w:hAnsi="仿宋" w:eastAsia="仿宋"/>
          <w:sz w:val="32"/>
          <w:szCs w:val="32"/>
          <w:lang w:eastAsia="zh-CN"/>
        </w:rPr>
      </w:pPr>
      <w:r>
        <w:rPr>
          <w:rStyle w:val="6"/>
          <w:rFonts w:hint="eastAsia" w:ascii="仿宋" w:hAnsi="仿宋" w:eastAsia="仿宋" w:cs="Times New Roman"/>
          <w:sz w:val="32"/>
          <w:szCs w:val="32"/>
          <w:lang w:eastAsia="zh-CN"/>
        </w:rPr>
        <w:t>2021</w:t>
      </w:r>
      <w:r>
        <w:rPr>
          <w:rStyle w:val="6"/>
          <w:rFonts w:hint="eastAsia" w:ascii="仿宋" w:hAnsi="仿宋" w:eastAsia="仿宋" w:cs="Times New Roman"/>
          <w:sz w:val="32"/>
          <w:szCs w:val="32"/>
        </w:rPr>
        <w:t>年</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${page400644146.ds509943833_REP_JXJC_AGENCY_WZR_NAME}</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lang w:eastAsia="zh-CN"/>
        </w:rPr>
        <w:t>赣州市公</w:t>
      </w:r>
      <w:r>
        <w:rPr>
          <w:rStyle w:val="6"/>
          <w:rFonts w:hint="eastAsia" w:ascii="仿宋" w:hAnsi="仿宋" w:eastAsia="仿宋" w:cs="Times New Roman"/>
          <w:sz w:val="32"/>
          <w:szCs w:val="32"/>
        </w:rPr>
        <w:fldChar w:fldCharType="end"/>
      </w:r>
      <w:r>
        <w:rPr>
          <w:rStyle w:val="6"/>
          <w:rFonts w:hint="eastAsia" w:ascii="仿宋" w:hAnsi="仿宋" w:eastAsia="仿宋" w:cs="Times New Roman"/>
          <w:sz w:val="32"/>
          <w:szCs w:val="32"/>
          <w:lang w:eastAsia="zh-CN"/>
        </w:rPr>
        <w:t>安局交通警察支队直属大队</w:t>
      </w:r>
      <w:r>
        <w:rPr>
          <w:rStyle w:val="6"/>
          <w:rFonts w:hint="eastAsia" w:ascii="仿宋" w:hAnsi="仿宋" w:eastAsia="仿宋"/>
          <w:sz w:val="32"/>
          <w:szCs w:val="32"/>
        </w:rPr>
        <w:t>没有使用国有资本经营预算拨款安排的支出</w:t>
      </w:r>
      <w:r>
        <w:rPr>
          <w:rStyle w:val="6"/>
          <w:rFonts w:hint="eastAsia" w:ascii="仿宋" w:hAnsi="仿宋" w:eastAsia="仿宋"/>
          <w:sz w:val="32"/>
          <w:szCs w:val="32"/>
          <w:lang w:eastAsia="zh-CN"/>
        </w:rPr>
        <w:t>。</w:t>
      </w:r>
    </w:p>
    <w:p>
      <w:pPr>
        <w:ind w:firstLine="320"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6"/>
          <w:rFonts w:hint="eastAsia" w:ascii="Adobe 仿宋 Std R" w:hAnsi="Adobe 仿宋 Std R" w:eastAsia="Adobe 仿宋 Std R"/>
          <w:sz w:val="32"/>
          <w:szCs w:val="32"/>
          <w:lang w:eastAsia="zh-CN"/>
        </w:rPr>
        <w:t>2021</w:t>
      </w:r>
      <w:r>
        <w:rPr>
          <w:rStyle w:val="6"/>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Adobe 仿宋 Std R" w:hAnsi="Adobe 仿宋 Std R" w:eastAsia="Adobe 仿宋 Std R"/>
          <w:sz w:val="32"/>
          <w:szCs w:val="32"/>
          <w:lang w:val="en-US" w:eastAsia="zh-CN"/>
        </w:rPr>
        <w:t>3019.02</w:t>
      </w:r>
      <w:r>
        <w:rPr>
          <w:rFonts w:hint="eastAsia" w:ascii="Adobe 仿宋 Std R" w:hAnsi="Adobe 仿宋 Std R" w:eastAsia="Adobe 仿宋 Std R"/>
          <w:sz w:val="32"/>
          <w:szCs w:val="32"/>
        </w:rPr>
        <w:t>万元，比202</w:t>
      </w:r>
      <w:r>
        <w:rPr>
          <w:rFonts w:hint="default" w:ascii="Adobe 仿宋 Std R" w:hAnsi="Adobe 仿宋 Std R" w:eastAsia="Adobe 仿宋 Std R"/>
          <w:sz w:val="32"/>
          <w:szCs w:val="32"/>
          <w:lang w:val="en-US"/>
        </w:rPr>
        <w:t>0</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增加</w:t>
      </w:r>
      <w:r>
        <w:rPr>
          <w:rFonts w:hint="eastAsia" w:ascii="Adobe 仿宋 Std R" w:hAnsi="Adobe 仿宋 Std R" w:eastAsia="Adobe 仿宋 Std R"/>
          <w:sz w:val="32"/>
          <w:szCs w:val="32"/>
          <w:lang w:val="en-US" w:eastAsia="zh-CN"/>
        </w:rPr>
        <w:t>4.57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增加</w:t>
      </w:r>
      <w:r>
        <w:rPr>
          <w:rFonts w:hint="eastAsia" w:ascii="Adobe 仿宋 Std R" w:hAnsi="Adobe 仿宋 Std R" w:eastAsia="Adobe 仿宋 Std R"/>
          <w:sz w:val="32"/>
          <w:szCs w:val="32"/>
          <w:lang w:val="en-US" w:eastAsia="zh-CN"/>
        </w:rPr>
        <w:t>0.15</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sz w:val="32"/>
        </w:rPr>
      </w:pPr>
      <w:r>
        <w:rPr>
          <w:rStyle w:val="6"/>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lang w:val="en-US" w:eastAsia="zh-CN"/>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w:t>
      </w:r>
      <w:r>
        <w:rPr>
          <w:rFonts w:hint="eastAsia" w:ascii="仿宋" w:hAnsi="仿宋" w:eastAsia="仿宋" w:cs="Times New Roman"/>
          <w:kern w:val="0"/>
          <w:sz w:val="32"/>
          <w:szCs w:val="32"/>
          <w:lang w:val="en-US" w:eastAsia="zh-CN"/>
        </w:rPr>
        <w:t>2824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lang w:val="en-US" w:eastAsia="zh-CN"/>
        </w:rPr>
        <w:t>1438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cs="Times New Roman"/>
          <w:kern w:val="0"/>
          <w:sz w:val="32"/>
          <w:szCs w:val="32"/>
          <w:lang w:val="en-US" w:eastAsia="zh-CN"/>
        </w:rPr>
        <w:t>690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696</w:t>
      </w:r>
      <w:r>
        <w:rPr>
          <w:rFonts w:hint="eastAsia" w:ascii="Adobe 仿宋 Std R" w:hAnsi="Adobe 仿宋 Std R" w:eastAsia="Adobe 仿宋 Std R"/>
          <w:sz w:val="32"/>
          <w:szCs w:val="32"/>
        </w:rPr>
        <w:t>万元。</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w:t>
      </w:r>
      <w:r>
        <w:rPr>
          <w:rFonts w:hint="default" w:ascii="Adobe 仿宋 Std R" w:hAnsi="Adobe 仿宋 Std R" w:eastAsia="Adobe 仿宋 Std R"/>
          <w:color w:val="auto"/>
          <w:sz w:val="32"/>
          <w:szCs w:val="32"/>
          <w:lang w:val="en-US"/>
        </w:rPr>
        <w:t>0</w:t>
      </w:r>
      <w:r>
        <w:rPr>
          <w:rFonts w:hint="eastAsia" w:ascii="Adobe 仿宋 Std R" w:hAnsi="Adobe 仿宋 Std R" w:eastAsia="Adobe 仿宋 Std R"/>
          <w:color w:val="auto"/>
          <w:sz w:val="32"/>
          <w:szCs w:val="32"/>
        </w:rPr>
        <w:t>年</w:t>
      </w:r>
      <w:r>
        <w:rPr>
          <w:rFonts w:hint="default" w:ascii="Adobe 仿宋 Std R" w:hAnsi="Adobe 仿宋 Std R" w:eastAsia="Adobe 仿宋 Std R"/>
          <w:color w:val="auto"/>
          <w:sz w:val="32"/>
          <w:szCs w:val="32"/>
          <w:lang w:val="en-US"/>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default" w:ascii="仿宋" w:hAnsi="仿宋" w:eastAsia="仿宋" w:cs="Times New Roman"/>
          <w:kern w:val="0"/>
          <w:sz w:val="32"/>
          <w:szCs w:val="32"/>
          <w:lang w:val="en-US" w:eastAsia="zh-CN"/>
        </w:rPr>
        <w:t>39</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default" w:ascii="仿宋" w:hAnsi="仿宋" w:eastAsia="仿宋" w:cs="Times New Roman"/>
          <w:kern w:val="0"/>
          <w:sz w:val="32"/>
          <w:szCs w:val="32"/>
          <w:lang w:val="en-US" w:eastAsia="zh-CN"/>
        </w:rPr>
        <w:t>39</w:t>
      </w:r>
      <w:r>
        <w:rPr>
          <w:rFonts w:ascii="Adobe 仿宋 Std R" w:hAnsi="Adobe 仿宋 Std R" w:eastAsia="Adobe 仿宋 Std R"/>
          <w:sz w:val="32"/>
          <w:szCs w:val="32"/>
        </w:rPr>
        <w:t>辆。</w:t>
      </w:r>
      <w:r>
        <w:fldChar w:fldCharType="end"/>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eastAsia="zh-CN"/>
        </w:rPr>
        <w:t>安排购置单位价值200万元以上大型设备具体为：无 。</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（九）项目情况说明</w:t>
      </w:r>
    </w:p>
    <w:p>
      <w:pPr>
        <w:ind w:firstLine="640" w:firstLineChars="200"/>
        <w:rPr>
          <w:rStyle w:val="6"/>
          <w:rFonts w:ascii="仿宋" w:hAnsi="仿宋" w:eastAsia="仿宋"/>
          <w:sz w:val="32"/>
          <w:szCs w:val="32"/>
        </w:rPr>
      </w:pPr>
      <w:r>
        <w:rPr>
          <w:rStyle w:val="6"/>
          <w:rFonts w:hint="eastAsia" w:ascii="仿宋" w:hAnsi="仿宋" w:eastAsia="仿宋"/>
          <w:sz w:val="32"/>
          <w:szCs w:val="32"/>
          <w:lang w:val="en-US" w:eastAsia="zh-CN"/>
        </w:rPr>
        <w:t>无项目</w:t>
      </w:r>
      <w:r>
        <w:rPr>
          <w:rStyle w:val="6"/>
          <w:rFonts w:hint="eastAsia" w:ascii="仿宋" w:hAnsi="仿宋" w:eastAsia="仿宋"/>
          <w:sz w:val="32"/>
          <w:szCs w:val="32"/>
        </w:rPr>
        <w:t>支出</w:t>
      </w: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赣州市公安局交通警察支队直属大队</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167</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无因公出国支出</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27</w:t>
      </w:r>
      <w:r>
        <w:rPr>
          <w:rFonts w:ascii="仿宋" w:hAnsi="仿宋" w:eastAsia="仿宋"/>
          <w:bCs/>
          <w:sz w:val="32"/>
          <w:szCs w:val="32"/>
        </w:rPr>
        <w:t>万元,比上年减</w:t>
      </w:r>
      <w:r>
        <w:rPr>
          <w:rFonts w:hint="eastAsia" w:ascii="仿宋" w:hAnsi="仿宋" w:eastAsia="仿宋"/>
          <w:bCs/>
          <w:sz w:val="32"/>
          <w:szCs w:val="32"/>
          <w:lang w:val="en-US" w:eastAsia="zh-CN"/>
        </w:rPr>
        <w:t>0.5</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60</w:t>
      </w:r>
      <w:r>
        <w:rPr>
          <w:rFonts w:ascii="仿宋" w:hAnsi="仿宋" w:eastAsia="仿宋"/>
          <w:bCs/>
          <w:sz w:val="32"/>
          <w:szCs w:val="32"/>
        </w:rPr>
        <w:t>万元,比上年减</w:t>
      </w:r>
      <w:r>
        <w:rPr>
          <w:rFonts w:hint="eastAsia" w:ascii="仿宋" w:hAnsi="仿宋" w:eastAsia="仿宋"/>
          <w:bCs/>
          <w:sz w:val="32"/>
          <w:szCs w:val="32"/>
          <w:lang w:val="en-US" w:eastAsia="zh-CN"/>
        </w:rPr>
        <w:t>30</w:t>
      </w:r>
      <w:r>
        <w:rPr>
          <w:rFonts w:ascii="仿宋" w:hAnsi="仿宋" w:eastAsia="仿宋"/>
          <w:bCs/>
          <w:sz w:val="32"/>
          <w:szCs w:val="32"/>
        </w:rPr>
        <w:t>万元，主要原因是：</w:t>
      </w:r>
      <w:r>
        <w:rPr>
          <w:rFonts w:hint="eastAsia" w:ascii="仿宋" w:hAnsi="仿宋" w:eastAsia="仿宋"/>
          <w:bCs/>
          <w:sz w:val="32"/>
          <w:szCs w:val="32"/>
          <w:lang w:eastAsia="zh-CN"/>
        </w:rPr>
        <w:t>报废已达年限且维修成本高的老旧车辆，购置新能源汽车，节约公车燃油费及维修费</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80</w:t>
      </w:r>
      <w:r>
        <w:rPr>
          <w:rFonts w:ascii="仿宋" w:hAnsi="仿宋" w:eastAsia="仿宋"/>
          <w:bCs/>
          <w:sz w:val="32"/>
          <w:szCs w:val="32"/>
        </w:rPr>
        <w:t>万元,比上年减</w:t>
      </w:r>
      <w:r>
        <w:rPr>
          <w:rFonts w:hint="eastAsia" w:ascii="仿宋" w:hAnsi="仿宋" w:eastAsia="仿宋"/>
          <w:bCs/>
          <w:sz w:val="32"/>
          <w:szCs w:val="32"/>
          <w:lang w:val="en-US" w:eastAsia="zh-CN"/>
        </w:rPr>
        <w:t>20</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交警支队直属大队</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5NGY0NTIwMjVhZDg5ZTkzNzNiMDc2MGJiZmIwZTEifQ=="/>
  </w:docVars>
  <w:rsids>
    <w:rsidRoot w:val="5F6F7EAC"/>
    <w:rsid w:val="0CE41AC4"/>
    <w:rsid w:val="0FC3557A"/>
    <w:rsid w:val="0FD90FB4"/>
    <w:rsid w:val="218B1B90"/>
    <w:rsid w:val="28701B39"/>
    <w:rsid w:val="28702875"/>
    <w:rsid w:val="29A16E06"/>
    <w:rsid w:val="346F5AA3"/>
    <w:rsid w:val="399343B3"/>
    <w:rsid w:val="3B013D13"/>
    <w:rsid w:val="3DAC2F4D"/>
    <w:rsid w:val="40C35B38"/>
    <w:rsid w:val="4A4D25BF"/>
    <w:rsid w:val="4F857736"/>
    <w:rsid w:val="5F6F7EAC"/>
    <w:rsid w:val="68304A84"/>
    <w:rsid w:val="68982683"/>
    <w:rsid w:val="6A4B20A9"/>
    <w:rsid w:val="6D535020"/>
    <w:rsid w:val="77047D41"/>
    <w:rsid w:val="778967D1"/>
    <w:rsid w:val="78CC6277"/>
    <w:rsid w:val="79A6250F"/>
    <w:rsid w:val="7AE2272C"/>
    <w:rsid w:val="7B046B4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3025</Words>
  <Characters>3351</Characters>
  <Lines>0</Lines>
  <Paragraphs>0</Paragraphs>
  <ScaleCrop>false</ScaleCrop>
  <LinksUpToDate>false</LinksUpToDate>
  <CharactersWithSpaces>3391</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2022-09-03T04:13:02Z</dcterms:modified>
  <dc:title>赣州市公安局交通警察支队直属大队2021年部门预算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EDE07DCD17C4448D812C69E100EA0C2A</vt:lpwstr>
  </property>
</Properties>
</file>