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ageBreakBefore w:val="0"/>
        <w:kinsoku/>
        <w:wordWrap/>
        <w:overflowPunct/>
        <w:topLinePunct w:val="0"/>
        <w:autoSpaceDE/>
        <w:autoSpaceDN/>
        <w:bidi w:val="0"/>
        <w:adjustRightInd/>
        <w:snapToGrid/>
        <w:spacing w:line="540" w:lineRule="exact"/>
        <w:ind w:right="0" w:rightChars="0"/>
        <w:jc w:val="center"/>
        <w:textAlignment w:val="auto"/>
        <w:rPr>
          <w:rFonts w:hint="eastAsia" w:ascii="方正小标宋_GBK" w:hAnsi="方正小标宋_GBK" w:eastAsia="方正小标宋_GBK" w:cs="方正小标宋_GBK"/>
          <w:b w:val="0"/>
          <w:bCs w:val="0"/>
        </w:rPr>
      </w:pPr>
      <w:bookmarkStart w:id="0" w:name="OLE_LINK1"/>
      <w:r>
        <w:rPr>
          <w:rFonts w:hint="eastAsia" w:ascii="方正小标宋_GBK" w:hAnsi="方正小标宋_GBK" w:eastAsia="方正小标宋_GBK" w:cs="方正小标宋_GBK"/>
          <w:b w:val="0"/>
          <w:bCs w:val="0"/>
        </w:rPr>
        <w:t>赣州市</w:t>
      </w:r>
      <w:r>
        <w:rPr>
          <w:rFonts w:hint="eastAsia" w:ascii="方正小标宋_GBK" w:hAnsi="方正小标宋_GBK" w:eastAsia="方正小标宋_GBK" w:cs="方正小标宋_GBK"/>
          <w:b w:val="0"/>
          <w:bCs w:val="0"/>
          <w:lang w:eastAsia="zh-CN"/>
        </w:rPr>
        <w:t>城乡规划研究中心2021</w:t>
      </w:r>
      <w:r>
        <w:rPr>
          <w:rFonts w:hint="eastAsia" w:ascii="方正小标宋_GBK" w:hAnsi="方正小标宋_GBK" w:eastAsia="方正小标宋_GBK" w:cs="方正小标宋_GBK"/>
          <w:b w:val="0"/>
          <w:bCs w:val="0"/>
        </w:rPr>
        <w:t>年部门预算</w:t>
      </w:r>
    </w:p>
    <w:bookmarkEnd w:id="0"/>
    <w:p>
      <w:pPr>
        <w:pageBreakBefore w:val="0"/>
        <w:kinsoku/>
        <w:wordWrap/>
        <w:overflowPunct/>
        <w:topLinePunct w:val="0"/>
        <w:autoSpaceDE/>
        <w:autoSpaceDN/>
        <w:bidi w:val="0"/>
        <w:adjustRightInd/>
        <w:snapToGrid/>
        <w:spacing w:line="540" w:lineRule="exact"/>
        <w:ind w:right="0" w:rightChars="0"/>
        <w:jc w:val="center"/>
        <w:textAlignment w:val="auto"/>
        <w:rPr>
          <w:rFonts w:hint="eastAsia" w:ascii="黑体" w:hAnsi="黑体" w:eastAsia="黑体" w:cs="黑体"/>
          <w:sz w:val="44"/>
          <w:szCs w:val="44"/>
        </w:rPr>
      </w:pPr>
      <w:r>
        <w:rPr>
          <w:rFonts w:hint="eastAsia" w:ascii="黑体" w:hAnsi="黑体" w:eastAsia="黑体" w:cs="黑体"/>
          <w:sz w:val="44"/>
          <w:szCs w:val="44"/>
        </w:rPr>
        <w:t>目  录</w:t>
      </w:r>
    </w:p>
    <w:p>
      <w:pPr>
        <w:pageBreakBefore w:val="0"/>
        <w:kinsoku/>
        <w:wordWrap/>
        <w:overflowPunct/>
        <w:topLinePunct w:val="0"/>
        <w:autoSpaceDE/>
        <w:autoSpaceDN/>
        <w:bidi w:val="0"/>
        <w:adjustRightInd/>
        <w:snapToGrid/>
        <w:spacing w:line="540" w:lineRule="exact"/>
        <w:ind w:right="0" w:rightChars="0"/>
        <w:textAlignment w:val="auto"/>
        <w:rPr>
          <w:sz w:val="44"/>
          <w:szCs w:val="44"/>
        </w:rPr>
      </w:pPr>
    </w:p>
    <w:p>
      <w:pPr>
        <w:pStyle w:val="5"/>
        <w:keepNext w:val="0"/>
        <w:keepLines w:val="0"/>
        <w:pageBreakBefore w:val="0"/>
        <w:widowControl/>
        <w:tabs>
          <w:tab w:val="right" w:pos="8306"/>
        </w:tabs>
        <w:kinsoku/>
        <w:wordWrap/>
        <w:overflowPunct/>
        <w:topLinePunct w:val="0"/>
        <w:autoSpaceDE/>
        <w:autoSpaceDN/>
        <w:bidi w:val="0"/>
        <w:adjustRightInd/>
        <w:snapToGrid/>
        <w:spacing w:line="560" w:lineRule="atLeast"/>
        <w:ind w:left="0" w:leftChars="0" w:right="0" w:rightChars="0" w:firstLine="640"/>
        <w:jc w:val="left"/>
        <w:textAlignment w:val="auto"/>
        <w:outlineLvl w:val="9"/>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ascii="仿宋_GB2312" w:eastAsia="仿宋_GB2312"/>
          <w:b/>
          <w:bCs/>
          <w:color w:val="000000"/>
          <w:sz w:val="32"/>
          <w:szCs w:val="32"/>
        </w:rPr>
        <w:fldChar w:fldCharType="begin"/>
      </w:r>
      <w:r>
        <w:rPr>
          <w:rFonts w:ascii="仿宋_GB2312" w:eastAsia="仿宋_GB2312"/>
          <w:b/>
          <w:bCs/>
          <w:color w:val="000000"/>
          <w:sz w:val="32"/>
          <w:szCs w:val="32"/>
        </w:rPr>
        <w:instrText xml:space="preserve">MERGEFIELD ${page400644146.ds509943833_REP_JXJC_AGENCY_WZR_NAME}</w:instrText>
      </w:r>
      <w:r>
        <w:rPr>
          <w:rFonts w:ascii="仿宋_GB2312" w:eastAsia="仿宋_GB2312"/>
          <w:b/>
          <w:bCs/>
          <w:color w:val="000000"/>
          <w:sz w:val="32"/>
          <w:szCs w:val="32"/>
        </w:rPr>
        <w:fldChar w:fldCharType="separate"/>
      </w:r>
      <w:r>
        <w:rPr>
          <w:rFonts w:hint="eastAsia" w:ascii="仿宋_GB2312" w:eastAsia="仿宋_GB2312"/>
          <w:b/>
          <w:bCs/>
          <w:color w:val="000000"/>
          <w:sz w:val="32"/>
          <w:szCs w:val="32"/>
          <w:lang w:eastAsia="zh-CN"/>
        </w:rPr>
        <w:t>赣州市城乡规划研究中心</w:t>
      </w:r>
      <w:r>
        <w:fldChar w:fldCharType="end"/>
      </w:r>
      <w:r>
        <w:rPr>
          <w:rFonts w:hint="eastAsia" w:ascii="仿宋_GB2312" w:eastAsia="仿宋_GB2312"/>
          <w:b/>
          <w:bCs/>
          <w:color w:val="000000"/>
          <w:sz w:val="32"/>
          <w:szCs w:val="32"/>
        </w:rPr>
        <w:t>概况</w:t>
      </w:r>
      <w:r>
        <w:rPr>
          <w:rFonts w:ascii="仿宋_GB2312" w:eastAsia="仿宋_GB2312"/>
          <w:b/>
          <w:bCs/>
          <w:color w:val="000000"/>
          <w:sz w:val="32"/>
          <w:szCs w:val="32"/>
        </w:rPr>
        <w:tab/>
      </w:r>
    </w:p>
    <w:p>
      <w:pPr>
        <w:pStyle w:val="5"/>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120" w:firstLineChars="350"/>
        <w:jc w:val="left"/>
        <w:textAlignment w:val="auto"/>
        <w:outlineLvl w:val="9"/>
        <w:rPr>
          <w:rFonts w:ascii="Adobe 仿宋 Std R" w:hAnsi="Adobe 仿宋 Std R" w:eastAsia="Adobe 仿宋 Std R" w:cs="黑体"/>
          <w:kern w:val="2"/>
          <w:sz w:val="32"/>
          <w:szCs w:val="30"/>
        </w:rPr>
      </w:pPr>
      <w:r>
        <w:rPr>
          <w:rFonts w:hint="eastAsia" w:ascii="Adobe 仿宋 Std R" w:hAnsi="Adobe 仿宋 Std R" w:eastAsia="Adobe 仿宋 Std R" w:cs="黑体"/>
          <w:kern w:val="2"/>
          <w:sz w:val="32"/>
          <w:szCs w:val="30"/>
        </w:rPr>
        <w:t xml:space="preserve"> </w:t>
      </w:r>
      <w:r>
        <w:rPr>
          <w:rFonts w:ascii="Adobe 仿宋 Std R" w:hAnsi="Adobe 仿宋 Std R" w:eastAsia="Adobe 仿宋 Std R" w:cs="黑体"/>
          <w:kern w:val="2"/>
          <w:sz w:val="32"/>
          <w:szCs w:val="30"/>
        </w:rPr>
        <w:t>一、部门主要职责</w:t>
      </w:r>
    </w:p>
    <w:p>
      <w:pPr>
        <w:pStyle w:val="5"/>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firstLineChars="40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二、</w:t>
      </w:r>
      <w:r>
        <w:rPr>
          <w:rFonts w:hint="eastAsia" w:ascii="Adobe 仿宋 Std R" w:hAnsi="Adobe 仿宋 Std R" w:eastAsia="Adobe 仿宋 Std R" w:cs="黑体"/>
          <w:kern w:val="2"/>
          <w:sz w:val="32"/>
          <w:szCs w:val="30"/>
        </w:rPr>
        <w:t>机构设置及人员情况</w:t>
      </w:r>
    </w:p>
    <w:p>
      <w:pPr>
        <w:pStyle w:val="5"/>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640"/>
        <w:jc w:val="left"/>
        <w:textAlignment w:val="auto"/>
        <w:outlineLvl w:val="9"/>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hint="eastAsia" w:ascii="仿宋_GB2312" w:eastAsia="仿宋_GB2312"/>
          <w:b/>
          <w:bCs/>
          <w:color w:val="000000"/>
          <w:sz w:val="32"/>
          <w:szCs w:val="32"/>
          <w:lang w:eastAsia="zh-CN"/>
        </w:rPr>
        <w:t>赣州市城乡规划研究中心2021</w:t>
      </w:r>
      <w:r>
        <w:rPr>
          <w:rFonts w:hint="eastAsia" w:ascii="仿宋_GB2312" w:eastAsia="仿宋_GB2312"/>
          <w:b/>
          <w:bCs/>
          <w:color w:val="000000"/>
          <w:sz w:val="32"/>
          <w:szCs w:val="32"/>
        </w:rPr>
        <w:t>年部门预算表</w:t>
      </w:r>
    </w:p>
    <w:p>
      <w:pPr>
        <w:pStyle w:val="5"/>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一、《收支预算总表》</w:t>
      </w:r>
    </w:p>
    <w:p>
      <w:pPr>
        <w:pStyle w:val="5"/>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二、《部门收入总表》</w:t>
      </w:r>
    </w:p>
    <w:p>
      <w:pPr>
        <w:pStyle w:val="5"/>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三、《部门支出总表》</w:t>
      </w:r>
    </w:p>
    <w:p>
      <w:pPr>
        <w:pStyle w:val="5"/>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四、《财政拨款收支总表》</w:t>
      </w:r>
    </w:p>
    <w:p>
      <w:pPr>
        <w:pStyle w:val="5"/>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五、《一般公共预算支出表》</w:t>
      </w:r>
    </w:p>
    <w:p>
      <w:pPr>
        <w:pStyle w:val="5"/>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六、《一般公共预算基本支出表》</w:t>
      </w:r>
    </w:p>
    <w:p>
      <w:pPr>
        <w:pStyle w:val="5"/>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七、《一般公共预算“三公”经费支出表》</w:t>
      </w:r>
    </w:p>
    <w:p>
      <w:pPr>
        <w:pStyle w:val="5"/>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八、《政府性基金预算支出表》</w:t>
      </w:r>
    </w:p>
    <w:p>
      <w:pPr>
        <w:pStyle w:val="5"/>
        <w:keepNext w:val="0"/>
        <w:keepLines w:val="0"/>
        <w:pageBreakBefore w:val="0"/>
        <w:widowControl/>
        <w:tabs>
          <w:tab w:val="left" w:pos="6546"/>
        </w:tabs>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hint="eastAsia" w:ascii="Adobe 仿宋 Std R" w:hAnsi="Adobe 仿宋 Std R" w:eastAsia="Adobe 仿宋 Std R" w:cs="黑体"/>
          <w:color w:val="auto"/>
          <w:kern w:val="2"/>
          <w:sz w:val="32"/>
          <w:szCs w:val="30"/>
          <w:lang w:val="en-US" w:eastAsia="zh-CN"/>
        </w:rPr>
        <w:t>九</w:t>
      </w:r>
      <w:r>
        <w:rPr>
          <w:rFonts w:hint="eastAsia" w:ascii="Adobe 仿宋 Std R" w:hAnsi="Adobe 仿宋 Std R" w:eastAsia="Adobe 仿宋 Std R" w:cs="黑体"/>
          <w:color w:val="auto"/>
          <w:kern w:val="2"/>
          <w:sz w:val="32"/>
          <w:szCs w:val="30"/>
        </w:rPr>
        <w:t>、</w:t>
      </w:r>
      <w:r>
        <w:rPr>
          <w:rFonts w:ascii="Adobe 仿宋 Std R" w:hAnsi="Adobe 仿宋 Std R" w:eastAsia="Adobe 仿宋 Std R" w:cs="黑体"/>
          <w:kern w:val="2"/>
          <w:sz w:val="32"/>
          <w:szCs w:val="30"/>
        </w:rPr>
        <w:t>《</w:t>
      </w:r>
      <w:r>
        <w:rPr>
          <w:rFonts w:hint="eastAsia" w:ascii="Adobe 仿宋 Std R" w:hAnsi="Adobe 仿宋 Std R" w:eastAsia="Adobe 仿宋 Std R" w:cs="黑体"/>
          <w:kern w:val="2"/>
          <w:sz w:val="32"/>
          <w:szCs w:val="30"/>
        </w:rPr>
        <w:t>重点项目绩效目标表</w:t>
      </w:r>
      <w:r>
        <w:rPr>
          <w:rFonts w:ascii="Adobe 仿宋 Std R" w:hAnsi="Adobe 仿宋 Std R" w:eastAsia="Adobe 仿宋 Std R" w:cs="黑体"/>
          <w:kern w:val="2"/>
          <w:sz w:val="32"/>
          <w:szCs w:val="30"/>
        </w:rPr>
        <w:t>》</w:t>
      </w:r>
    </w:p>
    <w:p>
      <w:pPr>
        <w:pStyle w:val="5"/>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640"/>
        <w:jc w:val="left"/>
        <w:textAlignment w:val="auto"/>
        <w:outlineLvl w:val="9"/>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hint="eastAsia" w:ascii="仿宋_GB2312" w:eastAsia="仿宋_GB2312"/>
          <w:b/>
          <w:bCs/>
          <w:color w:val="000000"/>
          <w:sz w:val="32"/>
          <w:szCs w:val="32"/>
          <w:lang w:eastAsia="zh-CN"/>
        </w:rPr>
        <w:t>赣州市城乡规划研究中心 2021</w:t>
      </w:r>
      <w:r>
        <w:rPr>
          <w:rFonts w:hint="eastAsia" w:ascii="仿宋_GB2312" w:eastAsia="仿宋_GB2312"/>
          <w:b/>
          <w:bCs/>
          <w:color w:val="000000"/>
          <w:sz w:val="32"/>
          <w:szCs w:val="32"/>
        </w:rPr>
        <w:t>年部门预算情况说明</w:t>
      </w:r>
    </w:p>
    <w:p>
      <w:pPr>
        <w:pStyle w:val="5"/>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一、</w:t>
      </w:r>
      <w:r>
        <w:rPr>
          <w:rFonts w:hint="eastAsia" w:ascii="Adobe 仿宋 Std R" w:hAnsi="Adobe 仿宋 Std R" w:eastAsia="Adobe 仿宋 Std R" w:cs="黑体"/>
          <w:kern w:val="2"/>
          <w:sz w:val="32"/>
          <w:szCs w:val="30"/>
          <w:lang w:eastAsia="zh-CN"/>
        </w:rPr>
        <w:t>2021</w:t>
      </w:r>
      <w:r>
        <w:rPr>
          <w:rFonts w:ascii="Adobe 仿宋 Std R" w:hAnsi="Adobe 仿宋 Std R" w:eastAsia="Adobe 仿宋 Std R" w:cs="黑体"/>
          <w:kern w:val="2"/>
          <w:sz w:val="32"/>
          <w:szCs w:val="30"/>
        </w:rPr>
        <w:t>年部门预算收支情况说明</w:t>
      </w:r>
    </w:p>
    <w:p>
      <w:pPr>
        <w:pStyle w:val="5"/>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120" w:firstLineChars="35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 xml:space="preserve"> 二、</w:t>
      </w:r>
      <w:r>
        <w:rPr>
          <w:rFonts w:hint="eastAsia" w:ascii="Adobe 仿宋 Std R" w:hAnsi="Adobe 仿宋 Std R" w:eastAsia="Adobe 仿宋 Std R" w:cs="黑体"/>
          <w:kern w:val="2"/>
          <w:sz w:val="32"/>
          <w:szCs w:val="30"/>
          <w:lang w:eastAsia="zh-CN"/>
        </w:rPr>
        <w:t>2021</w:t>
      </w:r>
      <w:r>
        <w:rPr>
          <w:rFonts w:ascii="Adobe 仿宋 Std R" w:hAnsi="Adobe 仿宋 Std R" w:eastAsia="Adobe 仿宋 Std R" w:cs="黑体"/>
          <w:kern w:val="2"/>
          <w:sz w:val="32"/>
          <w:szCs w:val="30"/>
        </w:rPr>
        <w:t>年“三公”经费预算情况说明</w:t>
      </w:r>
    </w:p>
    <w:p>
      <w:pPr>
        <w:pStyle w:val="5"/>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640"/>
        <w:jc w:val="left"/>
        <w:textAlignment w:val="auto"/>
        <w:outlineLvl w:val="9"/>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sz w:val="32"/>
          <w:szCs w:val="32"/>
        </w:rPr>
      </w:pPr>
    </w:p>
    <w:p>
      <w:pPr>
        <w:widowControl/>
        <w:spacing w:line="580" w:lineRule="exact"/>
        <w:ind w:firstLine="643" w:firstLineChars="200"/>
        <w:jc w:val="left"/>
        <w:rPr>
          <w:rFonts w:hint="eastAsia" w:ascii="楷体_GB2312" w:eastAsia="楷体_GB2312"/>
          <w:b/>
          <w:sz w:val="32"/>
          <w:szCs w:val="30"/>
        </w:rPr>
      </w:pPr>
      <w:r>
        <w:rPr>
          <w:rFonts w:hint="eastAsia" w:ascii="楷体_GB2312" w:eastAsia="楷体_GB2312"/>
          <w:b/>
          <w:sz w:val="32"/>
          <w:szCs w:val="30"/>
        </w:rPr>
        <w:t>一、部门主要职责</w:t>
      </w:r>
    </w:p>
    <w:p>
      <w:pPr>
        <w:ind w:left="360" w:firstLine="150" w:firstLineChars="50"/>
        <w:rPr>
          <w:rFonts w:hint="eastAsia" w:ascii="仿宋" w:hAnsi="仿宋" w:eastAsia="仿宋" w:cs="仿宋"/>
          <w:bCs/>
          <w:sz w:val="30"/>
          <w:szCs w:val="30"/>
        </w:rPr>
      </w:pPr>
      <w:r>
        <w:rPr>
          <w:rFonts w:hint="eastAsia" w:ascii="仿宋" w:hAnsi="仿宋" w:eastAsia="仿宋" w:cs="仿宋"/>
          <w:bCs/>
          <w:sz w:val="30"/>
          <w:szCs w:val="30"/>
        </w:rPr>
        <w:t>承担重大规划项目的前期研究；负责局规划管理信息系统管</w:t>
      </w:r>
    </w:p>
    <w:p>
      <w:pPr>
        <w:rPr>
          <w:rFonts w:hint="eastAsia" w:ascii="仿宋" w:hAnsi="仿宋" w:eastAsia="仿宋" w:cs="仿宋"/>
          <w:bCs/>
          <w:sz w:val="30"/>
          <w:szCs w:val="30"/>
        </w:rPr>
      </w:pPr>
      <w:r>
        <w:rPr>
          <w:rFonts w:hint="eastAsia" w:ascii="仿宋" w:hAnsi="仿宋" w:eastAsia="仿宋" w:cs="仿宋"/>
          <w:bCs/>
          <w:sz w:val="30"/>
          <w:szCs w:val="30"/>
        </w:rPr>
        <w:t>理工作;制定城市设计和实施规划的技术标准,负责将规划技术文件转化为规划管理文件。研究城市建设发展中出现的难点、热点问题，提出解决策略和措施；从合法性、合规性等对规划成果进行先行把关；承担总体规划、详细规划等规划的具体组织和技术审查工作；承担规划报建项目的技术论证工作，为规划管理、行政审批提供服务和技术支撑等。</w:t>
      </w:r>
    </w:p>
    <w:p>
      <w:pPr>
        <w:widowControl/>
        <w:spacing w:line="580" w:lineRule="exact"/>
        <w:ind w:firstLine="643" w:firstLineChars="200"/>
        <w:jc w:val="left"/>
        <w:rPr>
          <w:rFonts w:hint="eastAsia" w:ascii="楷体_GB2312" w:eastAsia="楷体_GB2312"/>
          <w:b/>
          <w:sz w:val="32"/>
          <w:szCs w:val="30"/>
        </w:rPr>
      </w:pPr>
      <w:r>
        <w:rPr>
          <w:rFonts w:hint="eastAsia" w:ascii="楷体_GB2312" w:eastAsia="楷体_GB2312"/>
          <w:b/>
          <w:sz w:val="32"/>
          <w:szCs w:val="30"/>
        </w:rPr>
        <w:t>二、机构设置及人员情况</w:t>
      </w:r>
    </w:p>
    <w:p>
      <w:pPr>
        <w:ind w:firstLine="640" w:firstLineChars="200"/>
        <w:rPr>
          <w:rFonts w:hint="eastAsia" w:ascii="仿宋" w:hAnsi="仿宋" w:eastAsia="仿宋"/>
          <w:color w:val="auto"/>
          <w:sz w:val="32"/>
          <w:szCs w:val="32"/>
        </w:rPr>
      </w:pPr>
      <w:r>
        <w:rPr>
          <w:rFonts w:hint="eastAsia" w:ascii="仿宋" w:hAnsi="仿宋" w:eastAsia="仿宋"/>
          <w:color w:val="auto"/>
          <w:sz w:val="32"/>
          <w:szCs w:val="32"/>
          <w:lang w:eastAsia="zh-CN"/>
        </w:rPr>
        <w:t>2021</w:t>
      </w:r>
      <w:r>
        <w:rPr>
          <w:rFonts w:hint="eastAsia" w:ascii="仿宋" w:hAnsi="仿宋" w:eastAsia="仿宋"/>
          <w:color w:val="auto"/>
          <w:sz w:val="32"/>
          <w:szCs w:val="32"/>
        </w:rPr>
        <w:t>年</w:t>
      </w:r>
      <w:r>
        <w:rPr>
          <w:rFonts w:hint="eastAsia" w:ascii="仿宋" w:hAnsi="仿宋" w:eastAsia="仿宋"/>
          <w:color w:val="auto"/>
          <w:sz w:val="32"/>
          <w:szCs w:val="32"/>
          <w:lang w:eastAsia="zh-CN"/>
        </w:rPr>
        <w:t>赣州市赣州市城乡规划研究中心共</w:t>
      </w:r>
      <w:r>
        <w:rPr>
          <w:rFonts w:hint="eastAsia" w:ascii="仿宋" w:hAnsi="仿宋" w:eastAsia="仿宋"/>
          <w:color w:val="auto"/>
          <w:sz w:val="32"/>
          <w:szCs w:val="32"/>
        </w:rPr>
        <w:t>有预算单位</w:t>
      </w:r>
      <w:r>
        <w:rPr>
          <w:rFonts w:ascii="仿宋" w:hAnsi="仿宋" w:eastAsia="仿宋" w:cs="Times New Roman"/>
          <w:color w:val="auto"/>
          <w:kern w:val="0"/>
          <w:sz w:val="32"/>
          <w:szCs w:val="32"/>
        </w:rPr>
        <w:t>__</w:t>
      </w:r>
      <w:r>
        <w:rPr>
          <w:rFonts w:hint="eastAsia" w:ascii="仿宋" w:hAnsi="仿宋" w:eastAsia="仿宋" w:cs="Times New Roman"/>
          <w:color w:val="auto"/>
          <w:kern w:val="0"/>
          <w:sz w:val="32"/>
          <w:szCs w:val="32"/>
          <w:lang w:val="en-US" w:eastAsia="zh-CN"/>
        </w:rPr>
        <w:t>1</w:t>
      </w:r>
      <w:r>
        <w:rPr>
          <w:rFonts w:ascii="仿宋" w:hAnsi="仿宋" w:eastAsia="仿宋" w:cs="Times New Roman"/>
          <w:color w:val="auto"/>
          <w:kern w:val="0"/>
          <w:sz w:val="32"/>
          <w:szCs w:val="32"/>
        </w:rPr>
        <w:t>__</w:t>
      </w:r>
      <w:r>
        <w:rPr>
          <w:rFonts w:ascii="仿宋" w:hAnsi="仿宋" w:eastAsia="仿宋"/>
          <w:color w:val="auto"/>
          <w:sz w:val="32"/>
          <w:szCs w:val="32"/>
        </w:rPr>
        <w:t>个，包括</w:t>
      </w:r>
      <w:r>
        <w:rPr>
          <w:rFonts w:hint="eastAsia" w:ascii="仿宋" w:hAnsi="仿宋" w:eastAsia="仿宋"/>
          <w:color w:val="auto"/>
          <w:sz w:val="32"/>
          <w:szCs w:val="32"/>
        </w:rPr>
        <w:t>：</w:t>
      </w:r>
      <w:r>
        <w:rPr>
          <w:rFonts w:hint="eastAsia" w:ascii="仿宋" w:hAnsi="仿宋" w:eastAsia="仿宋"/>
          <w:color w:val="auto"/>
          <w:sz w:val="32"/>
          <w:szCs w:val="32"/>
          <w:lang w:eastAsia="zh-CN"/>
        </w:rPr>
        <w:t>赣州市城乡规划研究中心</w:t>
      </w:r>
      <w:r>
        <w:rPr>
          <w:rFonts w:hint="eastAsia" w:ascii="仿宋" w:hAnsi="仿宋" w:eastAsia="仿宋"/>
          <w:color w:val="auto"/>
          <w:sz w:val="32"/>
          <w:szCs w:val="32"/>
        </w:rPr>
        <w:t>。</w:t>
      </w:r>
    </w:p>
    <w:p>
      <w:pPr>
        <w:spacing w:line="540" w:lineRule="exact"/>
        <w:ind w:firstLine="640" w:firstLineChars="200"/>
        <w:rPr>
          <w:rFonts w:hint="eastAsia" w:ascii="仿宋" w:hAnsi="仿宋" w:eastAsia="仿宋" w:cs="仿宋"/>
          <w:bCs/>
          <w:sz w:val="30"/>
          <w:szCs w:val="30"/>
        </w:rPr>
      </w:pPr>
      <w:r>
        <w:rPr>
          <w:rFonts w:hint="eastAsia" w:ascii="仿宋" w:hAnsi="仿宋" w:eastAsia="仿宋"/>
          <w:color w:val="auto"/>
          <w:sz w:val="32"/>
          <w:szCs w:val="32"/>
          <w:lang w:eastAsia="zh-CN"/>
        </w:rPr>
        <w:t>赣州市城乡规划研究中心</w:t>
      </w:r>
      <w:r>
        <w:rPr>
          <w:rFonts w:hint="eastAsia" w:ascii="仿宋" w:hAnsi="仿宋" w:eastAsia="仿宋"/>
          <w:sz w:val="32"/>
          <w:szCs w:val="30"/>
        </w:rPr>
        <w:t>为市</w:t>
      </w:r>
      <w:r>
        <w:rPr>
          <w:rFonts w:hint="eastAsia" w:ascii="仿宋" w:hAnsi="仿宋" w:eastAsia="仿宋"/>
          <w:sz w:val="32"/>
          <w:szCs w:val="30"/>
          <w:lang w:eastAsia="zh-CN"/>
        </w:rPr>
        <w:t>城乡规划</w:t>
      </w:r>
      <w:r>
        <w:rPr>
          <w:rFonts w:hint="eastAsia" w:ascii="仿宋" w:hAnsi="仿宋" w:eastAsia="仿宋"/>
          <w:sz w:val="32"/>
          <w:szCs w:val="30"/>
        </w:rPr>
        <w:t>局下属正科级财政全额拨款事业单位，</w:t>
      </w:r>
      <w:r>
        <w:rPr>
          <w:rFonts w:hint="eastAsia" w:ascii="仿宋" w:hAnsi="仿宋" w:eastAsia="仿宋" w:cs="仿宋"/>
          <w:sz w:val="30"/>
          <w:szCs w:val="30"/>
        </w:rPr>
        <w:t>市编委核定全额事业编制6人,</w:t>
      </w:r>
      <w:r>
        <w:rPr>
          <w:rFonts w:hint="eastAsia" w:ascii="仿宋" w:hAnsi="仿宋" w:eastAsia="仿宋" w:cs="仿宋"/>
          <w:bCs/>
          <w:sz w:val="30"/>
          <w:szCs w:val="30"/>
        </w:rPr>
        <w:t>2020年底实有在编职工6人。</w:t>
      </w:r>
    </w:p>
    <w:p>
      <w:pPr>
        <w:widowControl/>
        <w:ind w:firstLine="640" w:firstLineChars="200"/>
        <w:rPr>
          <w:rFonts w:hint="eastAsia" w:ascii="仿宋" w:hAnsi="仿宋" w:eastAsia="仿宋"/>
          <w:sz w:val="32"/>
          <w:szCs w:val="30"/>
        </w:rPr>
      </w:pPr>
    </w:p>
    <w:p>
      <w:pPr>
        <w:ind w:firstLine="640" w:firstLineChars="200"/>
        <w:rPr>
          <w:rFonts w:hint="eastAsia" w:ascii="仿宋" w:hAnsi="仿宋" w:eastAsia="仿宋"/>
          <w:color w:val="auto"/>
          <w:sz w:val="32"/>
          <w:szCs w:val="32"/>
        </w:rPr>
      </w:pP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kern w:val="0"/>
          <w:sz w:val="32"/>
          <w:szCs w:val="32"/>
        </w:rPr>
      </w:pPr>
    </w:p>
    <w:p>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hint="eastAsia" w:ascii="仿宋_GB2312" w:eastAsia="仿宋_GB2312"/>
          <w:b/>
          <w:sz w:val="32"/>
          <w:szCs w:val="30"/>
          <w:lang w:eastAsia="zh-CN"/>
        </w:rPr>
        <w:t>赣州市城乡规划研究中心2021</w:t>
      </w:r>
      <w:r>
        <w:rPr>
          <w:rFonts w:hint="eastAsia" w:ascii="仿宋_GB2312" w:eastAsia="仿宋_GB2312"/>
          <w:b/>
          <w:sz w:val="32"/>
          <w:szCs w:val="30"/>
        </w:rPr>
        <w:t>年部门预算表</w:t>
      </w:r>
    </w:p>
    <w:p>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pPr>
        <w:ind w:firstLine="640" w:firstLineChars="200"/>
        <w:jc w:val="left"/>
        <w:rPr>
          <w:rStyle w:val="6"/>
          <w:rFonts w:ascii="仿宋" w:hAnsi="仿宋" w:eastAsia="仿宋"/>
          <w:bCs/>
          <w:sz w:val="32"/>
          <w:szCs w:val="32"/>
        </w:rPr>
      </w:pPr>
    </w:p>
    <w:p>
      <w:pPr>
        <w:widowControl/>
        <w:spacing w:line="580" w:lineRule="exact"/>
        <w:jc w:val="center"/>
        <w:rPr>
          <w:rFonts w:hint="eastAsia" w:ascii="仿宋_GB2312" w:hAnsi="Calibri" w:eastAsia="仿宋_GB2312" w:cs="宋体"/>
          <w:b/>
          <w:kern w:val="0"/>
          <w:sz w:val="32"/>
          <w:szCs w:val="32"/>
        </w:rPr>
      </w:pPr>
    </w:p>
    <w:p>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w:t>
      </w:r>
      <w:r>
        <w:rPr>
          <w:rFonts w:hint="eastAsia" w:ascii="仿宋_GB2312" w:eastAsia="仿宋_GB2312"/>
          <w:b/>
          <w:sz w:val="32"/>
          <w:szCs w:val="30"/>
          <w:lang w:eastAsia="zh-CN"/>
        </w:rPr>
        <w:t>赣州市城乡规划研究中心2021</w:t>
      </w:r>
      <w:r>
        <w:rPr>
          <w:rFonts w:hint="eastAsia" w:ascii="仿宋_GB2312" w:eastAsia="仿宋_GB2312"/>
          <w:b/>
          <w:sz w:val="32"/>
          <w:szCs w:val="30"/>
        </w:rPr>
        <w:t>年部门预算情况说明</w:t>
      </w:r>
    </w:p>
    <w:p>
      <w:pPr>
        <w:widowControl/>
        <w:spacing w:line="580" w:lineRule="exact"/>
        <w:jc w:val="center"/>
        <w:rPr>
          <w:rFonts w:ascii="仿宋_GB2312" w:eastAsia="仿宋_GB2312"/>
          <w:b/>
          <w:sz w:val="32"/>
          <w:szCs w:val="30"/>
        </w:rPr>
      </w:pPr>
    </w:p>
    <w:p>
      <w:pPr>
        <w:widowControl/>
        <w:spacing w:line="580" w:lineRule="exact"/>
        <w:ind w:firstLine="643" w:firstLineChars="200"/>
        <w:jc w:val="left"/>
        <w:rPr>
          <w:rFonts w:ascii="楷体_GB2312" w:eastAsia="楷体_GB2312"/>
          <w:b/>
          <w:sz w:val="32"/>
          <w:szCs w:val="30"/>
        </w:rPr>
      </w:pPr>
      <w:r>
        <w:rPr>
          <w:rFonts w:hint="eastAsia" w:ascii="楷体_GB2312" w:eastAsia="楷体_GB2312"/>
          <w:b/>
          <w:sz w:val="32"/>
          <w:szCs w:val="30"/>
        </w:rPr>
        <w:t>一、</w:t>
      </w:r>
      <w:r>
        <w:rPr>
          <w:rFonts w:hint="eastAsia" w:ascii="楷体_GB2312" w:eastAsia="楷体_GB2312"/>
          <w:b/>
          <w:sz w:val="32"/>
          <w:szCs w:val="30"/>
          <w:lang w:eastAsia="zh-CN"/>
        </w:rPr>
        <w:t>2021</w:t>
      </w:r>
      <w:r>
        <w:rPr>
          <w:rFonts w:hint="eastAsia" w:ascii="楷体_GB2312" w:eastAsia="楷体_GB2312"/>
          <w:b/>
          <w:sz w:val="32"/>
          <w:szCs w:val="30"/>
        </w:rPr>
        <w:t>年部门预算收支情况说明</w:t>
      </w:r>
    </w:p>
    <w:p>
      <w:pPr>
        <w:rPr>
          <w:rStyle w:val="6"/>
          <w:rFonts w:hint="eastAsia" w:ascii="仿宋_GB2312" w:hAnsi="仿宋_GB2312" w:eastAsia="仿宋_GB2312" w:cs="仿宋_GB2312"/>
          <w:b/>
          <w:sz w:val="32"/>
          <w:szCs w:val="32"/>
        </w:rPr>
      </w:pPr>
      <w:r>
        <w:rPr>
          <w:rStyle w:val="6"/>
          <w:rFonts w:hint="eastAsia" w:ascii="Adobe 仿宋 Std R" w:hAnsi="Adobe 仿宋 Std R" w:eastAsia="Adobe 仿宋 Std R"/>
          <w:b/>
          <w:sz w:val="32"/>
          <w:szCs w:val="32"/>
        </w:rPr>
        <w:t xml:space="preserve"> </w:t>
      </w:r>
      <w:r>
        <w:rPr>
          <w:rStyle w:val="6"/>
          <w:rFonts w:hint="eastAsia" w:ascii="Adobe 仿宋 Std R" w:hAnsi="Adobe 仿宋 Std R" w:eastAsia="Adobe 仿宋 Std R"/>
          <w:b/>
          <w:sz w:val="32"/>
          <w:szCs w:val="32"/>
          <w:lang w:val="en-US" w:eastAsia="zh-CN"/>
        </w:rPr>
        <w:t xml:space="preserve">  </w:t>
      </w:r>
      <w:r>
        <w:rPr>
          <w:rStyle w:val="6"/>
          <w:rFonts w:hint="eastAsia" w:ascii="仿宋_GB2312" w:hAnsi="仿宋_GB2312" w:eastAsia="仿宋_GB2312" w:cs="仿宋_GB2312"/>
          <w:b/>
          <w:sz w:val="32"/>
          <w:szCs w:val="32"/>
        </w:rPr>
        <w:t>(一)收入预算情况</w:t>
      </w:r>
    </w:p>
    <w:p>
      <w:pPr>
        <w:widowControl/>
        <w:ind w:firstLine="640" w:firstLineChars="200"/>
        <w:rPr>
          <w:rFonts w:hint="eastAsia" w:ascii="仿宋_GB2312" w:hAnsi="仿宋_GB2312" w:eastAsia="仿宋_GB2312" w:cs="仿宋_GB2312"/>
          <w:kern w:val="0"/>
          <w:sz w:val="32"/>
        </w:rPr>
      </w:pPr>
      <w:r>
        <w:rPr>
          <w:rFonts w:hint="eastAsia" w:ascii="仿宋_GB2312" w:hAnsi="仿宋_GB2312" w:eastAsia="仿宋_GB2312" w:cs="仿宋_GB2312"/>
          <w:kern w:val="0"/>
          <w:sz w:val="32"/>
          <w:szCs w:val="32"/>
          <w:lang w:eastAsia="zh-CN"/>
        </w:rPr>
        <w:t>2021年赣州市城乡规划研究中心收入预算总额为__</w:t>
      </w:r>
      <w:r>
        <w:rPr>
          <w:rFonts w:hint="eastAsia" w:ascii="仿宋_GB2312" w:hAnsi="仿宋_GB2312" w:eastAsia="仿宋_GB2312" w:cs="仿宋_GB2312"/>
          <w:kern w:val="0"/>
          <w:sz w:val="32"/>
          <w:szCs w:val="32"/>
          <w:lang w:val="en-US" w:eastAsia="zh-CN"/>
        </w:rPr>
        <w:t>62.82</w:t>
      </w:r>
      <w:r>
        <w:rPr>
          <w:rFonts w:hint="eastAsia" w:ascii="仿宋_GB2312" w:hAnsi="仿宋_GB2312" w:eastAsia="仿宋_GB2312" w:cs="仿宋_GB2312"/>
          <w:kern w:val="0"/>
          <w:sz w:val="32"/>
          <w:szCs w:val="32"/>
          <w:lang w:eastAsia="zh-CN"/>
        </w:rPr>
        <w:t>__万元,较上年预算安排减少___</w:t>
      </w:r>
      <w:r>
        <w:rPr>
          <w:rFonts w:hint="eastAsia" w:ascii="仿宋_GB2312" w:hAnsi="仿宋_GB2312" w:eastAsia="仿宋_GB2312" w:cs="仿宋_GB2312"/>
          <w:kern w:val="0"/>
          <w:sz w:val="32"/>
          <w:szCs w:val="32"/>
          <w:lang w:val="en-US" w:eastAsia="zh-CN"/>
        </w:rPr>
        <w:t>0.05</w:t>
      </w:r>
      <w:r>
        <w:rPr>
          <w:rFonts w:hint="eastAsia" w:ascii="仿宋_GB2312" w:hAnsi="仿宋_GB2312" w:eastAsia="仿宋_GB2312" w:cs="仿宋_GB2312"/>
          <w:kern w:val="0"/>
          <w:sz w:val="32"/>
          <w:szCs w:val="32"/>
          <w:lang w:eastAsia="zh-CN"/>
        </w:rPr>
        <w:t>___万元,</w:t>
      </w:r>
      <w:r>
        <w:rPr>
          <w:rFonts w:hint="eastAsia" w:ascii="仿宋_GB2312" w:hAnsi="仿宋_GB2312" w:eastAsia="仿宋_GB2312" w:cs="仿宋_GB2312"/>
          <w:kern w:val="0"/>
          <w:sz w:val="32"/>
          <w:szCs w:val="32"/>
          <w:lang w:val="en-US" w:eastAsia="zh-CN"/>
        </w:rPr>
        <w:t>主要因为是上年结转减少</w:t>
      </w:r>
      <w:r>
        <w:rPr>
          <w:rFonts w:hint="eastAsia" w:ascii="仿宋_GB2312" w:hAnsi="仿宋_GB2312" w:eastAsia="仿宋_GB2312" w:cs="仿宋_GB2312"/>
          <w:kern w:val="0"/>
          <w:sz w:val="32"/>
          <w:szCs w:val="32"/>
          <w:lang w:eastAsia="zh-CN"/>
        </w:rPr>
        <w:t>。其中：财政拨款收入__</w:t>
      </w:r>
      <w:r>
        <w:rPr>
          <w:rFonts w:hint="eastAsia" w:ascii="仿宋_GB2312" w:hAnsi="仿宋_GB2312" w:eastAsia="仿宋_GB2312" w:cs="仿宋_GB2312"/>
          <w:kern w:val="0"/>
          <w:sz w:val="32"/>
          <w:szCs w:val="32"/>
          <w:lang w:val="en-US" w:eastAsia="zh-CN"/>
        </w:rPr>
        <w:t>62.82</w:t>
      </w:r>
      <w:r>
        <w:rPr>
          <w:rFonts w:hint="eastAsia" w:ascii="仿宋_GB2312" w:hAnsi="仿宋_GB2312" w:eastAsia="仿宋_GB2312" w:cs="仿宋_GB2312"/>
          <w:kern w:val="0"/>
          <w:sz w:val="32"/>
          <w:szCs w:val="32"/>
          <w:lang w:eastAsia="zh-CN"/>
        </w:rPr>
        <w:t>__万元，教育收费资金收入__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lang w:eastAsia="zh-CN"/>
        </w:rPr>
        <w:t>__万元，事业单位经营收入__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lang w:eastAsia="zh-CN"/>
        </w:rPr>
        <w:t>__万元，国库集中支付网上结转__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lang w:eastAsia="zh-CN"/>
        </w:rPr>
        <w:t>__万元。</w:t>
      </w:r>
    </w:p>
    <w:p>
      <w:pPr>
        <w:ind w:firstLine="321" w:firstLineChars="100"/>
        <w:rPr>
          <w:rStyle w:val="6"/>
          <w:rFonts w:hint="eastAsia" w:ascii="仿宋_GB2312" w:hAnsi="仿宋_GB2312" w:eastAsia="仿宋_GB2312" w:cs="仿宋_GB2312"/>
          <w:b/>
          <w:sz w:val="32"/>
          <w:szCs w:val="32"/>
        </w:rPr>
      </w:pPr>
      <w:r>
        <w:rPr>
          <w:rStyle w:val="6"/>
          <w:rFonts w:hint="eastAsia" w:ascii="仿宋_GB2312" w:hAnsi="仿宋_GB2312" w:eastAsia="仿宋_GB2312" w:cs="仿宋_GB2312"/>
          <w:b/>
          <w:sz w:val="32"/>
          <w:szCs w:val="32"/>
        </w:rPr>
        <w:t xml:space="preserve"> (二)支出预算情况</w:t>
      </w:r>
    </w:p>
    <w:p>
      <w:pPr>
        <w:ind w:firstLine="640" w:firstLineChars="200"/>
        <w:rPr>
          <w:rFonts w:hint="eastAsia" w:ascii="仿宋_GB2312" w:hAnsi="仿宋_GB2312" w:eastAsia="仿宋_GB2312" w:cs="仿宋_GB2312"/>
          <w:kern w:val="0"/>
          <w:sz w:val="32"/>
          <w:szCs w:val="32"/>
          <w:lang w:val="en-US" w:eastAsia="zh-CN"/>
        </w:rPr>
      </w:pPr>
      <w:r>
        <w:rPr>
          <w:rStyle w:val="6"/>
          <w:rFonts w:hint="eastAsia" w:ascii="仿宋_GB2312" w:hAnsi="仿宋_GB2312" w:eastAsia="仿宋_GB2312" w:cs="仿宋_GB2312"/>
          <w:sz w:val="32"/>
          <w:szCs w:val="32"/>
          <w:lang w:eastAsia="zh-CN"/>
        </w:rPr>
        <w:t>2021年赣州市城乡规划研究中心支出预算总额为支出预算总额为__</w:t>
      </w:r>
      <w:r>
        <w:rPr>
          <w:rStyle w:val="6"/>
          <w:rFonts w:hint="eastAsia" w:ascii="仿宋_GB2312" w:hAnsi="仿宋_GB2312" w:eastAsia="仿宋_GB2312" w:cs="仿宋_GB2312"/>
          <w:sz w:val="32"/>
          <w:szCs w:val="32"/>
          <w:lang w:val="en-US" w:eastAsia="zh-CN"/>
        </w:rPr>
        <w:t>41.67</w:t>
      </w:r>
      <w:r>
        <w:rPr>
          <w:rStyle w:val="6"/>
          <w:rFonts w:hint="eastAsia" w:ascii="仿宋_GB2312" w:hAnsi="仿宋_GB2312" w:eastAsia="仿宋_GB2312" w:cs="仿宋_GB2312"/>
          <w:sz w:val="32"/>
          <w:szCs w:val="32"/>
          <w:lang w:eastAsia="zh-CN"/>
        </w:rPr>
        <w:t>__万元,较上年预算安排减少___</w:t>
      </w:r>
      <w:r>
        <w:rPr>
          <w:rStyle w:val="6"/>
          <w:rFonts w:hint="eastAsia" w:ascii="仿宋_GB2312" w:hAnsi="仿宋_GB2312" w:eastAsia="仿宋_GB2312" w:cs="仿宋_GB2312"/>
          <w:sz w:val="32"/>
          <w:szCs w:val="32"/>
          <w:lang w:val="en-US" w:eastAsia="zh-CN"/>
        </w:rPr>
        <w:t>7.97</w:t>
      </w:r>
      <w:r>
        <w:rPr>
          <w:rStyle w:val="6"/>
          <w:rFonts w:hint="eastAsia" w:ascii="仿宋_GB2312" w:hAnsi="仿宋_GB2312" w:eastAsia="仿宋_GB2312" w:cs="仿宋_GB2312"/>
          <w:sz w:val="32"/>
          <w:szCs w:val="32"/>
          <w:lang w:eastAsia="zh-CN"/>
        </w:rPr>
        <w:t>___万元,</w:t>
      </w:r>
      <w:r>
        <w:rPr>
          <w:rFonts w:hint="eastAsia" w:ascii="仿宋_GB2312" w:hAnsi="仿宋_GB2312" w:eastAsia="仿宋_GB2312" w:cs="仿宋_GB2312"/>
          <w:kern w:val="0"/>
          <w:sz w:val="32"/>
          <w:szCs w:val="32"/>
          <w:lang w:val="en-US" w:eastAsia="zh-CN"/>
        </w:rPr>
        <w:t>主要因为是上年结转减少。</w:t>
      </w:r>
    </w:p>
    <w:p>
      <w:pPr>
        <w:ind w:firstLine="640" w:firstLineChars="200"/>
        <w:rPr>
          <w:rStyle w:val="6"/>
          <w:rFonts w:hint="eastAsia" w:ascii="仿宋_GB2312" w:hAnsi="仿宋_GB2312" w:eastAsia="仿宋_GB2312" w:cs="仿宋_GB2312"/>
          <w:sz w:val="32"/>
          <w:szCs w:val="32"/>
          <w:lang w:eastAsia="zh-CN"/>
        </w:rPr>
      </w:pPr>
      <w:r>
        <w:rPr>
          <w:rStyle w:val="6"/>
          <w:rFonts w:hint="eastAsia" w:ascii="仿宋_GB2312" w:hAnsi="仿宋_GB2312" w:eastAsia="仿宋_GB2312" w:cs="仿宋_GB2312"/>
          <w:sz w:val="32"/>
          <w:szCs w:val="32"/>
          <w:lang w:val="en-US" w:eastAsia="zh-CN"/>
        </w:rPr>
        <w:t>按支出项目划分</w:t>
      </w:r>
      <w:r>
        <w:rPr>
          <w:rStyle w:val="6"/>
          <w:rFonts w:hint="eastAsia" w:ascii="仿宋_GB2312" w:hAnsi="仿宋_GB2312" w:eastAsia="仿宋_GB2312" w:cs="仿宋_GB2312"/>
          <w:sz w:val="32"/>
          <w:szCs w:val="32"/>
          <w:lang w:eastAsia="zh-CN"/>
        </w:rPr>
        <w:t>：基本支出__</w:t>
      </w:r>
      <w:r>
        <w:rPr>
          <w:rStyle w:val="6"/>
          <w:rFonts w:hint="eastAsia" w:ascii="仿宋_GB2312" w:hAnsi="仿宋_GB2312" w:eastAsia="仿宋_GB2312" w:cs="仿宋_GB2312"/>
          <w:sz w:val="32"/>
          <w:szCs w:val="32"/>
          <w:lang w:val="en-US" w:eastAsia="zh-CN"/>
        </w:rPr>
        <w:t>41.67</w:t>
      </w:r>
      <w:r>
        <w:rPr>
          <w:rStyle w:val="6"/>
          <w:rFonts w:hint="eastAsia" w:ascii="仿宋_GB2312" w:hAnsi="仿宋_GB2312" w:eastAsia="仿宋_GB2312" w:cs="仿宋_GB2312"/>
          <w:sz w:val="32"/>
          <w:szCs w:val="32"/>
          <w:lang w:eastAsia="zh-CN"/>
        </w:rPr>
        <w:t>__万元，项目支出__</w:t>
      </w:r>
      <w:r>
        <w:rPr>
          <w:rStyle w:val="6"/>
          <w:rFonts w:hint="eastAsia" w:ascii="仿宋_GB2312" w:hAnsi="仿宋_GB2312" w:eastAsia="仿宋_GB2312" w:cs="仿宋_GB2312"/>
          <w:sz w:val="32"/>
          <w:szCs w:val="32"/>
          <w:lang w:val="en-US" w:eastAsia="zh-CN"/>
        </w:rPr>
        <w:t>0</w:t>
      </w:r>
      <w:r>
        <w:rPr>
          <w:rStyle w:val="6"/>
          <w:rFonts w:hint="eastAsia" w:ascii="仿宋_GB2312" w:hAnsi="仿宋_GB2312" w:eastAsia="仿宋_GB2312" w:cs="仿宋_GB2312"/>
          <w:sz w:val="32"/>
          <w:szCs w:val="32"/>
          <w:lang w:eastAsia="zh-CN"/>
        </w:rPr>
        <w:t>__万元。</w:t>
      </w:r>
    </w:p>
    <w:p>
      <w:pPr>
        <w:ind w:firstLine="640" w:firstLineChars="200"/>
        <w:rPr>
          <w:rStyle w:val="6"/>
          <w:rFonts w:hint="eastAsia" w:ascii="仿宋_GB2312" w:hAnsi="仿宋_GB2312" w:eastAsia="仿宋_GB2312" w:cs="仿宋_GB2312"/>
          <w:sz w:val="32"/>
          <w:szCs w:val="32"/>
          <w:lang w:eastAsia="zh-CN"/>
        </w:rPr>
      </w:pPr>
      <w:r>
        <w:rPr>
          <w:rStyle w:val="6"/>
          <w:rFonts w:hint="eastAsia" w:ascii="仿宋_GB2312" w:hAnsi="仿宋_GB2312" w:eastAsia="仿宋_GB2312" w:cs="仿宋_GB2312"/>
          <w:sz w:val="32"/>
          <w:szCs w:val="32"/>
          <w:lang w:eastAsia="zh-CN"/>
        </w:rPr>
        <w:t>按支出功能科目划分：一般公共服务支出__</w:t>
      </w:r>
      <w:r>
        <w:rPr>
          <w:rStyle w:val="6"/>
          <w:rFonts w:hint="eastAsia" w:ascii="仿宋_GB2312" w:hAnsi="仿宋_GB2312" w:eastAsia="仿宋_GB2312" w:cs="仿宋_GB2312"/>
          <w:sz w:val="32"/>
          <w:szCs w:val="32"/>
          <w:lang w:val="en-US" w:eastAsia="zh-CN"/>
        </w:rPr>
        <w:t>41.67</w:t>
      </w:r>
      <w:r>
        <w:rPr>
          <w:rStyle w:val="6"/>
          <w:rFonts w:hint="eastAsia" w:ascii="仿宋_GB2312" w:hAnsi="仿宋_GB2312" w:eastAsia="仿宋_GB2312" w:cs="仿宋_GB2312"/>
          <w:sz w:val="32"/>
          <w:szCs w:val="32"/>
          <w:lang w:eastAsia="zh-CN"/>
        </w:rPr>
        <w:t>__万元，教育支出__</w:t>
      </w:r>
      <w:r>
        <w:rPr>
          <w:rStyle w:val="6"/>
          <w:rFonts w:hint="eastAsia" w:ascii="仿宋_GB2312" w:hAnsi="仿宋_GB2312" w:eastAsia="仿宋_GB2312" w:cs="仿宋_GB2312"/>
          <w:sz w:val="32"/>
          <w:szCs w:val="32"/>
          <w:lang w:val="en-US" w:eastAsia="zh-CN"/>
        </w:rPr>
        <w:t>0</w:t>
      </w:r>
      <w:r>
        <w:rPr>
          <w:rStyle w:val="6"/>
          <w:rFonts w:hint="eastAsia" w:ascii="仿宋_GB2312" w:hAnsi="仿宋_GB2312" w:eastAsia="仿宋_GB2312" w:cs="仿宋_GB2312"/>
          <w:sz w:val="32"/>
          <w:szCs w:val="32"/>
          <w:lang w:eastAsia="zh-CN"/>
        </w:rPr>
        <w:t>__万元。</w:t>
      </w:r>
    </w:p>
    <w:p>
      <w:pPr>
        <w:ind w:firstLine="321" w:firstLineChars="100"/>
        <w:rPr>
          <w:rStyle w:val="6"/>
          <w:rFonts w:hint="eastAsia" w:ascii="仿宋_GB2312" w:hAnsi="仿宋_GB2312" w:eastAsia="仿宋_GB2312" w:cs="仿宋_GB2312"/>
          <w:b/>
          <w:sz w:val="32"/>
          <w:szCs w:val="32"/>
        </w:rPr>
      </w:pPr>
      <w:r>
        <w:rPr>
          <w:rStyle w:val="6"/>
          <w:rFonts w:hint="eastAsia" w:ascii="仿宋_GB2312" w:hAnsi="仿宋_GB2312" w:eastAsia="仿宋_GB2312" w:cs="仿宋_GB2312"/>
          <w:b/>
          <w:sz w:val="32"/>
          <w:szCs w:val="32"/>
        </w:rPr>
        <w:t>(三)财政拨款支出情况</w:t>
      </w:r>
    </w:p>
    <w:p>
      <w:pPr>
        <w:ind w:firstLine="640" w:firstLineChars="200"/>
        <w:rPr>
          <w:rStyle w:val="6"/>
          <w:rFonts w:hint="eastAsia" w:ascii="仿宋_GB2312" w:hAnsi="仿宋_GB2312" w:eastAsia="仿宋_GB2312" w:cs="仿宋_GB2312"/>
          <w:sz w:val="32"/>
          <w:szCs w:val="32"/>
          <w:lang w:val="en-US" w:eastAsia="zh-CN"/>
        </w:rPr>
      </w:pPr>
      <w:r>
        <w:rPr>
          <w:rStyle w:val="6"/>
          <w:rFonts w:hint="eastAsia" w:ascii="仿宋_GB2312" w:hAnsi="仿宋_GB2312" w:eastAsia="仿宋_GB2312" w:cs="仿宋_GB2312"/>
          <w:sz w:val="32"/>
          <w:szCs w:val="32"/>
          <w:lang w:eastAsia="zh-CN"/>
        </w:rPr>
        <w:t>2021年赣州市城乡规划研究中心财政拨款支出预算总额为财政拨款支出预算总额__</w:t>
      </w:r>
      <w:r>
        <w:rPr>
          <w:rStyle w:val="6"/>
          <w:rFonts w:hint="eastAsia" w:ascii="仿宋_GB2312" w:hAnsi="仿宋_GB2312" w:eastAsia="仿宋_GB2312" w:cs="仿宋_GB2312"/>
          <w:sz w:val="32"/>
          <w:szCs w:val="32"/>
          <w:lang w:val="en-US" w:eastAsia="zh-CN"/>
        </w:rPr>
        <w:t>41.67</w:t>
      </w:r>
      <w:r>
        <w:rPr>
          <w:rStyle w:val="6"/>
          <w:rFonts w:hint="eastAsia" w:ascii="仿宋_GB2312" w:hAnsi="仿宋_GB2312" w:eastAsia="仿宋_GB2312" w:cs="仿宋_GB2312"/>
          <w:sz w:val="32"/>
          <w:szCs w:val="32"/>
          <w:lang w:eastAsia="zh-CN"/>
        </w:rPr>
        <w:t>__万元，</w:t>
      </w:r>
      <w:r>
        <w:rPr>
          <w:rStyle w:val="6"/>
          <w:rFonts w:hint="eastAsia" w:ascii="仿宋_GB2312" w:hAnsi="仿宋_GB2312" w:eastAsia="仿宋_GB2312" w:cs="仿宋_GB2312"/>
          <w:sz w:val="32"/>
          <w:szCs w:val="32"/>
          <w:lang w:val="en-US" w:eastAsia="zh-CN"/>
        </w:rPr>
        <w:t>其中：</w:t>
      </w:r>
      <w:r>
        <w:rPr>
          <w:rStyle w:val="6"/>
          <w:rFonts w:hint="eastAsia" w:ascii="仿宋_GB2312" w:hAnsi="仿宋_GB2312" w:eastAsia="仿宋_GB2312" w:cs="仿宋_GB2312"/>
          <w:sz w:val="32"/>
          <w:szCs w:val="32"/>
          <w:lang w:eastAsia="zh-CN"/>
        </w:rPr>
        <w:t>按支出功能科目划分：一般公共服务支出__</w:t>
      </w:r>
      <w:r>
        <w:rPr>
          <w:rStyle w:val="6"/>
          <w:rFonts w:hint="eastAsia" w:ascii="仿宋_GB2312" w:hAnsi="仿宋_GB2312" w:eastAsia="仿宋_GB2312" w:cs="仿宋_GB2312"/>
          <w:sz w:val="32"/>
          <w:szCs w:val="32"/>
          <w:lang w:val="en-US" w:eastAsia="zh-CN"/>
        </w:rPr>
        <w:t>41.67</w:t>
      </w:r>
      <w:r>
        <w:rPr>
          <w:rStyle w:val="6"/>
          <w:rFonts w:hint="eastAsia" w:ascii="仿宋_GB2312" w:hAnsi="仿宋_GB2312" w:eastAsia="仿宋_GB2312" w:cs="仿宋_GB2312"/>
          <w:sz w:val="32"/>
          <w:szCs w:val="32"/>
          <w:lang w:eastAsia="zh-CN"/>
        </w:rPr>
        <w:t>__万元。</w:t>
      </w:r>
    </w:p>
    <w:p>
      <w:pPr>
        <w:ind w:firstLine="321" w:firstLineChars="100"/>
        <w:rPr>
          <w:rStyle w:val="6"/>
          <w:rFonts w:hint="eastAsia" w:ascii="仿宋_GB2312" w:hAnsi="仿宋_GB2312" w:eastAsia="仿宋_GB2312" w:cs="仿宋_GB2312"/>
          <w:sz w:val="32"/>
          <w:szCs w:val="32"/>
        </w:rPr>
      </w:pPr>
      <w:r>
        <w:rPr>
          <w:rStyle w:val="6"/>
          <w:rFonts w:hint="eastAsia" w:ascii="仿宋_GB2312" w:hAnsi="仿宋_GB2312" w:eastAsia="仿宋_GB2312" w:cs="仿宋_GB2312"/>
          <w:b/>
          <w:sz w:val="32"/>
          <w:szCs w:val="32"/>
        </w:rPr>
        <w:t>(四)政府性基金情况</w:t>
      </w:r>
      <w:r>
        <w:rPr>
          <w:rFonts w:hint="eastAsia" w:ascii="仿宋_GB2312" w:hAnsi="仿宋_GB2312" w:eastAsia="仿宋_GB2312" w:cs="仿宋_GB2312"/>
          <w:sz w:val="32"/>
          <w:szCs w:val="32"/>
        </w:rPr>
        <w:fldChar w:fldCharType="begin"/>
      </w:r>
      <w:r>
        <w:rPr>
          <w:rStyle w:val="6"/>
          <w:rFonts w:hint="eastAsia" w:ascii="仿宋_GB2312" w:hAnsi="仿宋_GB2312" w:eastAsia="仿宋_GB2312" w:cs="仿宋_GB2312"/>
          <w:sz w:val="32"/>
          <w:szCs w:val="32"/>
        </w:rPr>
        <w:instrText xml:space="preserve">MERGEFIELD ${page400644146.ds215660413_REP_BGT_T_HC1100002019_DXQ02_JBZCQKJJ}</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rPr>
        <w:fldChar w:fldCharType="end"/>
      </w:r>
      <w:r>
        <w:rPr>
          <w:rFonts w:hint="eastAsia" w:ascii="仿宋_GB2312" w:hAnsi="仿宋_GB2312" w:eastAsia="仿宋_GB2312" w:cs="仿宋_GB2312"/>
          <w:sz w:val="32"/>
          <w:szCs w:val="32"/>
        </w:rPr>
        <w:fldChar w:fldCharType="begin"/>
      </w:r>
      <w:r>
        <w:rPr>
          <w:rStyle w:val="6"/>
          <w:rFonts w:hint="eastAsia" w:ascii="仿宋_GB2312" w:hAnsi="仿宋_GB2312" w:eastAsia="仿宋_GB2312" w:cs="仿宋_GB2312"/>
          <w:sz w:val="32"/>
          <w:szCs w:val="32"/>
        </w:rPr>
        <w:instrText xml:space="preserve">MERGEFIELD ${page400644146.ds215660413_REP_BGT_T_HC1100002019_DXQ02_XMZCQKJJ}</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rPr>
        <w:fldChar w:fldCharType="end"/>
      </w:r>
    </w:p>
    <w:p>
      <w:pPr>
        <w:ind w:firstLine="320" w:firstLineChars="100"/>
        <w:rPr>
          <w:rStyle w:val="6"/>
          <w:rFonts w:hint="eastAsia" w:ascii="仿宋_GB2312" w:hAnsi="仿宋_GB2312" w:eastAsia="仿宋_GB2312" w:cs="仿宋_GB2312"/>
          <w:sz w:val="32"/>
          <w:szCs w:val="32"/>
          <w:lang w:eastAsia="zh-CN"/>
        </w:rPr>
      </w:pPr>
      <w:r>
        <w:rPr>
          <w:rStyle w:val="6"/>
          <w:rFonts w:hint="eastAsia" w:ascii="仿宋_GB2312" w:hAnsi="仿宋_GB2312" w:eastAsia="仿宋_GB2312" w:cs="仿宋_GB2312"/>
          <w:sz w:val="32"/>
          <w:szCs w:val="32"/>
          <w:lang w:val="en-US" w:eastAsia="zh-CN"/>
        </w:rPr>
        <w:t>无</w:t>
      </w:r>
      <w:r>
        <w:rPr>
          <w:rStyle w:val="6"/>
          <w:rFonts w:hint="eastAsia" w:ascii="仿宋_GB2312" w:hAnsi="仿宋_GB2312" w:eastAsia="仿宋_GB2312" w:cs="仿宋_GB2312"/>
          <w:sz w:val="32"/>
          <w:szCs w:val="32"/>
          <w:lang w:eastAsia="zh-CN"/>
        </w:rPr>
        <w:t>政府性基金预算拨款安排的支出。</w:t>
      </w:r>
    </w:p>
    <w:p>
      <w:pPr>
        <w:ind w:firstLine="321" w:firstLineChars="100"/>
        <w:rPr>
          <w:rStyle w:val="6"/>
          <w:rFonts w:hint="eastAsia" w:ascii="仿宋_GB2312" w:hAnsi="仿宋_GB2312" w:eastAsia="仿宋_GB2312" w:cs="仿宋_GB2312"/>
          <w:b/>
          <w:sz w:val="32"/>
          <w:szCs w:val="32"/>
        </w:rPr>
      </w:pPr>
      <w:r>
        <w:rPr>
          <w:rStyle w:val="6"/>
          <w:rFonts w:hint="eastAsia" w:ascii="仿宋_GB2312" w:hAnsi="仿宋_GB2312" w:eastAsia="仿宋_GB2312" w:cs="仿宋_GB2312"/>
          <w:b/>
          <w:sz w:val="32"/>
          <w:szCs w:val="32"/>
        </w:rPr>
        <w:t xml:space="preserve"> (</w:t>
      </w:r>
      <w:r>
        <w:rPr>
          <w:rStyle w:val="6"/>
          <w:rFonts w:hint="eastAsia" w:ascii="仿宋_GB2312" w:hAnsi="仿宋_GB2312" w:eastAsia="仿宋_GB2312" w:cs="仿宋_GB2312"/>
          <w:b/>
          <w:sz w:val="32"/>
          <w:szCs w:val="32"/>
          <w:lang w:val="en-US" w:eastAsia="zh-CN"/>
        </w:rPr>
        <w:t>五</w:t>
      </w:r>
      <w:r>
        <w:rPr>
          <w:rStyle w:val="6"/>
          <w:rFonts w:hint="eastAsia" w:ascii="仿宋_GB2312" w:hAnsi="仿宋_GB2312" w:eastAsia="仿宋_GB2312" w:cs="仿宋_GB2312"/>
          <w:b/>
          <w:sz w:val="32"/>
          <w:szCs w:val="32"/>
        </w:rPr>
        <w:t>)机关运行经费等重要事项的说明</w:t>
      </w:r>
    </w:p>
    <w:p>
      <w:pPr>
        <w:ind w:firstLine="320" w:firstLineChars="100"/>
        <w:rPr>
          <w:rStyle w:val="6"/>
          <w:rFonts w:hint="eastAsia" w:ascii="仿宋_GB2312" w:hAnsi="仿宋_GB2312" w:eastAsia="仿宋_GB2312" w:cs="仿宋_GB2312"/>
          <w:sz w:val="32"/>
          <w:szCs w:val="32"/>
          <w:lang w:eastAsia="zh-CN"/>
        </w:rPr>
      </w:pPr>
      <w:r>
        <w:rPr>
          <w:rStyle w:val="6"/>
          <w:rFonts w:hint="eastAsia" w:ascii="仿宋_GB2312" w:hAnsi="仿宋_GB2312" w:eastAsia="仿宋_GB2312" w:cs="仿宋_GB2312"/>
          <w:sz w:val="32"/>
          <w:szCs w:val="32"/>
          <w:lang w:eastAsia="zh-CN"/>
        </w:rPr>
        <w:t>本单位为非行政参公单位，无机关运行费。</w:t>
      </w:r>
    </w:p>
    <w:p>
      <w:pPr>
        <w:ind w:firstLine="321" w:firstLineChars="100"/>
        <w:rPr>
          <w:rStyle w:val="6"/>
          <w:rFonts w:hint="eastAsia" w:ascii="仿宋_GB2312" w:hAnsi="仿宋_GB2312" w:eastAsia="仿宋_GB2312" w:cs="仿宋_GB2312"/>
          <w:b/>
          <w:sz w:val="32"/>
          <w:szCs w:val="32"/>
        </w:rPr>
      </w:pPr>
      <w:r>
        <w:rPr>
          <w:rStyle w:val="6"/>
          <w:rFonts w:hint="eastAsia" w:ascii="仿宋_GB2312" w:hAnsi="仿宋_GB2312" w:eastAsia="仿宋_GB2312" w:cs="仿宋_GB2312"/>
          <w:b/>
          <w:sz w:val="32"/>
          <w:szCs w:val="32"/>
        </w:rPr>
        <w:t>(</w:t>
      </w:r>
      <w:r>
        <w:rPr>
          <w:rStyle w:val="6"/>
          <w:rFonts w:hint="eastAsia" w:ascii="仿宋_GB2312" w:hAnsi="仿宋_GB2312" w:eastAsia="仿宋_GB2312" w:cs="仿宋_GB2312"/>
          <w:b/>
          <w:sz w:val="32"/>
          <w:szCs w:val="32"/>
          <w:lang w:val="en-US" w:eastAsia="zh-CN"/>
        </w:rPr>
        <w:t>六</w:t>
      </w:r>
      <w:r>
        <w:rPr>
          <w:rStyle w:val="6"/>
          <w:rFonts w:hint="eastAsia" w:ascii="仿宋_GB2312" w:hAnsi="仿宋_GB2312" w:eastAsia="仿宋_GB2312" w:cs="仿宋_GB2312"/>
          <w:b/>
          <w:sz w:val="32"/>
          <w:szCs w:val="32"/>
        </w:rPr>
        <w:t>)政府采购情况</w:t>
      </w:r>
    </w:p>
    <w:p>
      <w:pPr>
        <w:ind w:firstLine="643" w:firstLineChars="200"/>
        <w:rPr>
          <w:rStyle w:val="6"/>
          <w:rFonts w:hint="eastAsia" w:ascii="仿宋_GB2312" w:hAnsi="仿宋_GB2312" w:eastAsia="仿宋_GB2312" w:cs="仿宋_GB2312"/>
          <w:color w:val="FF0000"/>
          <w:sz w:val="32"/>
          <w:szCs w:val="32"/>
        </w:rPr>
      </w:pPr>
      <w:r>
        <w:rPr>
          <w:rStyle w:val="6"/>
          <w:rFonts w:hint="eastAsia" w:ascii="仿宋_GB2312" w:hAnsi="仿宋_GB2312" w:eastAsia="仿宋_GB2312" w:cs="仿宋_GB2312"/>
          <w:b/>
          <w:sz w:val="32"/>
          <w:szCs w:val="32"/>
        </w:rPr>
        <w:t xml:space="preserve">  </w:t>
      </w:r>
      <w:r>
        <w:rPr>
          <w:rFonts w:hint="eastAsia" w:ascii="仿宋_GB2312" w:hAnsi="仿宋_GB2312" w:eastAsia="仿宋_GB2312" w:cs="仿宋_GB2312"/>
        </w:rPr>
        <w:t xml:space="preserve"> </w:t>
      </w:r>
      <w:r>
        <w:rPr>
          <w:rFonts w:hint="eastAsia" w:ascii="仿宋_GB2312" w:hAnsi="仿宋_GB2312" w:eastAsia="仿宋_GB2312" w:cs="仿宋_GB2312"/>
          <w:sz w:val="32"/>
          <w:szCs w:val="32"/>
          <w:lang w:eastAsia="zh-CN"/>
        </w:rPr>
        <w:t>2021</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本单位</w:t>
      </w:r>
      <w:r>
        <w:rPr>
          <w:rFonts w:hint="eastAsia" w:ascii="仿宋_GB2312" w:hAnsi="仿宋_GB2312" w:eastAsia="仿宋_GB2312" w:cs="仿宋_GB2312"/>
          <w:sz w:val="32"/>
          <w:szCs w:val="32"/>
        </w:rPr>
        <w:t>采购总额</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4.8</w:t>
      </w:r>
      <w:r>
        <w:rPr>
          <w:rFonts w:hint="eastAsia" w:ascii="仿宋_GB2312" w:hAnsi="仿宋_GB2312" w:eastAsia="仿宋_GB2312" w:cs="仿宋_GB2312"/>
          <w:kern w:val="0"/>
          <w:sz w:val="32"/>
          <w:szCs w:val="32"/>
        </w:rPr>
        <w:t>__</w:t>
      </w:r>
      <w:r>
        <w:rPr>
          <w:rFonts w:hint="eastAsia" w:ascii="仿宋_GB2312" w:hAnsi="仿宋_GB2312" w:eastAsia="仿宋_GB2312" w:cs="仿宋_GB2312"/>
          <w:sz w:val="32"/>
          <w:szCs w:val="32"/>
        </w:rPr>
        <w:t>万元,其中: 政府采购货物预算</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4.8</w:t>
      </w:r>
      <w:r>
        <w:rPr>
          <w:rFonts w:hint="eastAsia" w:ascii="仿宋_GB2312" w:hAnsi="仿宋_GB2312" w:eastAsia="仿宋_GB2312" w:cs="仿宋_GB2312"/>
          <w:kern w:val="0"/>
          <w:sz w:val="32"/>
          <w:szCs w:val="32"/>
        </w:rPr>
        <w:t>__</w:t>
      </w:r>
      <w:r>
        <w:rPr>
          <w:rFonts w:hint="eastAsia" w:ascii="仿宋_GB2312" w:hAnsi="仿宋_GB2312" w:eastAsia="仿宋_GB2312" w:cs="仿宋_GB2312"/>
          <w:sz w:val="32"/>
          <w:szCs w:val="32"/>
        </w:rPr>
        <w:t>万元, 政府采购工程预算</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__</w:t>
      </w:r>
      <w:r>
        <w:rPr>
          <w:rFonts w:hint="eastAsia" w:ascii="仿宋_GB2312" w:hAnsi="仿宋_GB2312" w:eastAsia="仿宋_GB2312" w:cs="仿宋_GB2312"/>
          <w:sz w:val="32"/>
          <w:szCs w:val="32"/>
        </w:rPr>
        <w:t>万元, 政府采购服务预算</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__</w:t>
      </w:r>
      <w:r>
        <w:rPr>
          <w:rFonts w:hint="eastAsia" w:ascii="仿宋_GB2312" w:hAnsi="仿宋_GB2312" w:eastAsia="仿宋_GB2312" w:cs="仿宋_GB2312"/>
          <w:sz w:val="32"/>
          <w:szCs w:val="32"/>
        </w:rPr>
        <w:t>万元。</w:t>
      </w:r>
    </w:p>
    <w:p>
      <w:pPr>
        <w:ind w:firstLine="321" w:firstLineChars="100"/>
        <w:rPr>
          <w:rStyle w:val="6"/>
          <w:rFonts w:hint="eastAsia" w:ascii="仿宋_GB2312" w:hAnsi="仿宋_GB2312" w:eastAsia="仿宋_GB2312" w:cs="仿宋_GB2312"/>
          <w:b/>
          <w:sz w:val="32"/>
          <w:szCs w:val="32"/>
        </w:rPr>
      </w:pPr>
      <w:r>
        <w:rPr>
          <w:rStyle w:val="6"/>
          <w:rFonts w:hint="eastAsia" w:ascii="仿宋_GB2312" w:hAnsi="仿宋_GB2312" w:eastAsia="仿宋_GB2312" w:cs="仿宋_GB2312"/>
          <w:b/>
          <w:sz w:val="32"/>
          <w:szCs w:val="32"/>
        </w:rPr>
        <w:t>(</w:t>
      </w:r>
      <w:r>
        <w:rPr>
          <w:rStyle w:val="6"/>
          <w:rFonts w:hint="eastAsia" w:ascii="仿宋_GB2312" w:hAnsi="仿宋_GB2312" w:eastAsia="仿宋_GB2312" w:cs="仿宋_GB2312"/>
          <w:b/>
          <w:sz w:val="32"/>
          <w:szCs w:val="32"/>
          <w:lang w:val="en-US" w:eastAsia="zh-CN"/>
        </w:rPr>
        <w:t>七</w:t>
      </w:r>
      <w:r>
        <w:rPr>
          <w:rStyle w:val="6"/>
          <w:rFonts w:hint="eastAsia" w:ascii="仿宋_GB2312" w:hAnsi="仿宋_GB2312" w:eastAsia="仿宋_GB2312" w:cs="仿宋_GB2312"/>
          <w:b/>
          <w:sz w:val="32"/>
          <w:szCs w:val="32"/>
        </w:rPr>
        <w:t>)国有资产占有使用情况</w:t>
      </w:r>
    </w:p>
    <w:p>
      <w:pPr>
        <w:ind w:firstLine="642"/>
        <w:rPr>
          <w:rFonts w:hint="eastAsia" w:ascii="仿宋_GB2312" w:hAnsi="仿宋_GB2312" w:eastAsia="仿宋_GB2312" w:cs="仿宋_GB2312"/>
        </w:rPr>
      </w:pPr>
      <w:r>
        <w:rPr>
          <w:rFonts w:hint="eastAsia" w:ascii="仿宋_GB2312" w:hAnsi="仿宋_GB2312" w:eastAsia="仿宋_GB2312" w:cs="仿宋_GB2312"/>
          <w:color w:val="auto"/>
          <w:sz w:val="32"/>
          <w:szCs w:val="32"/>
        </w:rPr>
        <w:t>截至202</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12</w:t>
      </w:r>
      <w:r>
        <w:rPr>
          <w:rFonts w:hint="eastAsia" w:ascii="仿宋_GB2312" w:hAnsi="仿宋_GB2312" w:eastAsia="仿宋_GB2312" w:cs="仿宋_GB2312"/>
          <w:color w:val="auto"/>
          <w:sz w:val="32"/>
          <w:szCs w:val="32"/>
        </w:rPr>
        <w:t xml:space="preserve">月31日, </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MERGEFIELD ${page400644146.ds532982397_REP_JX_BAS_AGENCY_INFO_ZYFRS_S_CLSYS}</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lang w:eastAsia="zh-CN"/>
        </w:rPr>
        <w:t>本单位</w:t>
      </w:r>
      <w:r>
        <w:rPr>
          <w:rFonts w:hint="eastAsia" w:ascii="仿宋_GB2312" w:hAnsi="仿宋_GB2312" w:eastAsia="仿宋_GB2312" w:cs="仿宋_GB2312"/>
          <w:sz w:val="32"/>
          <w:szCs w:val="32"/>
        </w:rPr>
        <w:t>共有车辆</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__</w:t>
      </w:r>
      <w:r>
        <w:rPr>
          <w:rFonts w:hint="eastAsia" w:ascii="仿宋_GB2312" w:hAnsi="仿宋_GB2312" w:eastAsia="仿宋_GB2312" w:cs="仿宋_GB2312"/>
          <w:sz w:val="32"/>
          <w:szCs w:val="32"/>
        </w:rPr>
        <w:t>辆,其中：一般公务用车实有数</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w:t>
      </w:r>
      <w:r>
        <w:rPr>
          <w:rFonts w:hint="eastAsia" w:ascii="仿宋_GB2312" w:hAnsi="仿宋_GB2312" w:eastAsia="仿宋_GB2312" w:cs="仿宋_GB2312"/>
          <w:sz w:val="32"/>
          <w:szCs w:val="32"/>
        </w:rPr>
        <w:t>辆,执法执勤用车实有数</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__</w:t>
      </w:r>
      <w:r>
        <w:rPr>
          <w:rFonts w:hint="eastAsia" w:ascii="仿宋_GB2312" w:hAnsi="仿宋_GB2312" w:eastAsia="仿宋_GB2312" w:cs="仿宋_GB2312"/>
          <w:sz w:val="32"/>
          <w:szCs w:val="32"/>
        </w:rPr>
        <w:t>辆。</w:t>
      </w:r>
      <w:r>
        <w:rPr>
          <w:rFonts w:hint="eastAsia" w:ascii="仿宋_GB2312" w:hAnsi="仿宋_GB2312" w:eastAsia="仿宋_GB2312" w:cs="仿宋_GB2312"/>
        </w:rPr>
        <w:fldChar w:fldCharType="end"/>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本单位</w:t>
      </w:r>
      <w:r>
        <w:rPr>
          <w:rFonts w:hint="eastAsia" w:ascii="仿宋_GB2312" w:hAnsi="仿宋_GB2312" w:eastAsia="仿宋_GB2312" w:cs="仿宋_GB2312"/>
          <w:sz w:val="32"/>
          <w:szCs w:val="32"/>
        </w:rPr>
        <w:t>预算安排购置车辆</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0</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辆，安排购置单位价值200万元以上大型设备</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0</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(单位：如台、个、辆等)。</w:t>
      </w:r>
    </w:p>
    <w:p>
      <w:pPr>
        <w:ind w:firstLine="321" w:firstLineChars="100"/>
        <w:rPr>
          <w:rStyle w:val="6"/>
          <w:rFonts w:hint="eastAsia" w:ascii="仿宋_GB2312" w:hAnsi="仿宋_GB2312" w:eastAsia="仿宋_GB2312" w:cs="仿宋_GB2312"/>
          <w:b/>
          <w:sz w:val="32"/>
          <w:szCs w:val="32"/>
        </w:rPr>
      </w:pPr>
      <w:r>
        <w:rPr>
          <w:rStyle w:val="6"/>
          <w:rFonts w:hint="eastAsia" w:ascii="仿宋_GB2312" w:hAnsi="仿宋_GB2312" w:eastAsia="仿宋_GB2312" w:cs="仿宋_GB2312"/>
          <w:b/>
          <w:sz w:val="32"/>
          <w:szCs w:val="32"/>
        </w:rPr>
        <w:t>（</w:t>
      </w:r>
      <w:r>
        <w:rPr>
          <w:rStyle w:val="6"/>
          <w:rFonts w:hint="eastAsia" w:ascii="仿宋_GB2312" w:hAnsi="仿宋_GB2312" w:eastAsia="仿宋_GB2312" w:cs="仿宋_GB2312"/>
          <w:b/>
          <w:sz w:val="32"/>
          <w:szCs w:val="32"/>
          <w:lang w:val="en-US" w:eastAsia="zh-CN"/>
        </w:rPr>
        <w:t>八</w:t>
      </w:r>
      <w:r>
        <w:rPr>
          <w:rStyle w:val="6"/>
          <w:rFonts w:hint="eastAsia" w:ascii="仿宋_GB2312" w:hAnsi="仿宋_GB2312" w:eastAsia="仿宋_GB2312" w:cs="仿宋_GB2312"/>
          <w:b/>
          <w:sz w:val="32"/>
          <w:szCs w:val="32"/>
        </w:rPr>
        <w:t>）</w:t>
      </w:r>
      <w:r>
        <w:rPr>
          <w:rStyle w:val="6"/>
          <w:rFonts w:hint="eastAsia" w:ascii="仿宋_GB2312" w:hAnsi="仿宋_GB2312" w:eastAsia="仿宋_GB2312" w:cs="仿宋_GB2312"/>
          <w:b/>
          <w:sz w:val="32"/>
          <w:szCs w:val="32"/>
          <w:lang w:eastAsia="zh-CN"/>
        </w:rPr>
        <w:t>赣州市城乡规划研究中心</w:t>
      </w:r>
      <w:r>
        <w:rPr>
          <w:rStyle w:val="6"/>
          <w:rFonts w:hint="eastAsia" w:ascii="仿宋_GB2312" w:hAnsi="仿宋_GB2312" w:eastAsia="仿宋_GB2312" w:cs="仿宋_GB2312"/>
          <w:b/>
          <w:sz w:val="32"/>
          <w:szCs w:val="32"/>
        </w:rPr>
        <w:t>项目情况说明（部门本级）</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无项目</w:t>
      </w:r>
      <w:r>
        <w:rPr>
          <w:rFonts w:hint="eastAsia" w:ascii="仿宋_GB2312" w:hAnsi="仿宋_GB2312" w:eastAsia="仿宋_GB2312" w:cs="仿宋_GB2312"/>
          <w:sz w:val="32"/>
          <w:szCs w:val="32"/>
        </w:rPr>
        <w:t>支出</w:t>
      </w:r>
      <w:r>
        <w:rPr>
          <w:rFonts w:hint="eastAsia" w:ascii="仿宋_GB2312" w:hAnsi="仿宋_GB2312" w:eastAsia="仿宋_GB2312" w:cs="仿宋_GB2312"/>
          <w:sz w:val="32"/>
          <w:szCs w:val="32"/>
          <w:lang w:eastAsia="zh-CN"/>
        </w:rPr>
        <w:t>。</w:t>
      </w:r>
    </w:p>
    <w:p>
      <w:pPr>
        <w:widowControl/>
        <w:spacing w:line="580" w:lineRule="exact"/>
        <w:ind w:firstLine="643" w:firstLineChars="200"/>
        <w:jc w:val="left"/>
        <w:rPr>
          <w:rFonts w:hint="eastAsia" w:ascii="仿宋_GB2312" w:hAnsi="仿宋_GB2312" w:eastAsia="仿宋_GB2312" w:cs="仿宋_GB2312"/>
          <w:b/>
          <w:sz w:val="32"/>
          <w:szCs w:val="30"/>
        </w:rPr>
      </w:pPr>
      <w:r>
        <w:rPr>
          <w:rFonts w:hint="eastAsia" w:ascii="仿宋_GB2312" w:hAnsi="仿宋_GB2312" w:eastAsia="仿宋_GB2312" w:cs="仿宋_GB2312"/>
          <w:b/>
          <w:kern w:val="0"/>
          <w:sz w:val="32"/>
          <w:szCs w:val="32"/>
        </w:rPr>
        <w:t>二、</w:t>
      </w:r>
      <w:r>
        <w:rPr>
          <w:rFonts w:hint="eastAsia" w:ascii="仿宋_GB2312" w:hAnsi="仿宋_GB2312" w:eastAsia="仿宋_GB2312" w:cs="仿宋_GB2312"/>
          <w:b/>
          <w:sz w:val="32"/>
          <w:szCs w:val="30"/>
          <w:lang w:eastAsia="zh-CN"/>
        </w:rPr>
        <w:t>2021</w:t>
      </w:r>
      <w:r>
        <w:rPr>
          <w:rFonts w:hint="eastAsia" w:ascii="仿宋_GB2312" w:hAnsi="仿宋_GB2312" w:eastAsia="仿宋_GB2312" w:cs="仿宋_GB2312"/>
          <w:b/>
          <w:sz w:val="32"/>
          <w:szCs w:val="30"/>
        </w:rPr>
        <w:t>年“三公”经费预算情况说明</w:t>
      </w:r>
    </w:p>
    <w:p>
      <w:pPr>
        <w:ind w:firstLine="640" w:firstLineChars="200"/>
        <w:jc w:val="lef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2021</w:t>
      </w:r>
      <w:r>
        <w:rPr>
          <w:rFonts w:hint="eastAsia" w:ascii="仿宋_GB2312" w:hAnsi="仿宋_GB2312" w:eastAsia="仿宋_GB2312" w:cs="仿宋_GB2312"/>
          <w:bCs/>
          <w:sz w:val="32"/>
          <w:szCs w:val="32"/>
        </w:rPr>
        <w:t>年</w:t>
      </w:r>
      <w:r>
        <w:rPr>
          <w:rFonts w:hint="eastAsia" w:ascii="仿宋_GB2312" w:hAnsi="仿宋_GB2312" w:eastAsia="仿宋_GB2312" w:cs="仿宋_GB2312"/>
          <w:bCs/>
          <w:sz w:val="32"/>
          <w:szCs w:val="32"/>
        </w:rPr>
        <w:fldChar w:fldCharType="begin"/>
      </w:r>
      <w:r>
        <w:rPr>
          <w:rFonts w:hint="eastAsia" w:ascii="仿宋_GB2312" w:hAnsi="仿宋_GB2312" w:eastAsia="仿宋_GB2312" w:cs="仿宋_GB2312"/>
          <w:bCs/>
          <w:sz w:val="32"/>
          <w:szCs w:val="32"/>
        </w:rPr>
        <w:instrText xml:space="preserve">MERGEFIELD ${page400644146.ds215660413_REP_JXJC_AGENCY_WZR_NAME}</w:instrText>
      </w:r>
      <w:r>
        <w:rPr>
          <w:rFonts w:hint="eastAsia" w:ascii="仿宋_GB2312" w:hAnsi="仿宋_GB2312" w:eastAsia="仿宋_GB2312" w:cs="仿宋_GB2312"/>
          <w:bCs/>
          <w:sz w:val="32"/>
          <w:szCs w:val="32"/>
        </w:rPr>
        <w:fldChar w:fldCharType="separate"/>
      </w:r>
      <w:r>
        <w:rPr>
          <w:rFonts w:hint="eastAsia" w:ascii="仿宋_GB2312" w:hAnsi="仿宋_GB2312" w:eastAsia="仿宋_GB2312" w:cs="仿宋_GB2312"/>
          <w:bCs/>
          <w:sz w:val="32"/>
          <w:szCs w:val="32"/>
          <w:lang w:eastAsia="zh-CN"/>
        </w:rPr>
        <w:t>赣州市城乡规划研究中心</w:t>
      </w:r>
      <w:r>
        <w:rPr>
          <w:rFonts w:hint="eastAsia" w:ascii="仿宋_GB2312" w:hAnsi="仿宋_GB2312" w:eastAsia="仿宋_GB2312" w:cs="仿宋_GB2312"/>
        </w:rPr>
        <w:fldChar w:fldCharType="end"/>
      </w:r>
      <w:r>
        <w:rPr>
          <w:rFonts w:hint="eastAsia" w:ascii="仿宋_GB2312" w:hAnsi="仿宋_GB2312" w:eastAsia="仿宋_GB2312" w:cs="仿宋_GB2312"/>
          <w:bCs/>
          <w:sz w:val="32"/>
          <w:szCs w:val="32"/>
        </w:rPr>
        <w:t>"三公"经费一般公共预算安排</w:t>
      </w:r>
      <w:r>
        <w:rPr>
          <w:rFonts w:hint="eastAsia" w:ascii="仿宋_GB2312" w:hAnsi="仿宋_GB2312" w:eastAsia="仿宋_GB2312" w:cs="仿宋_GB2312"/>
          <w:bCs/>
          <w:sz w:val="32"/>
          <w:szCs w:val="32"/>
          <w:lang w:val="en-US" w:eastAsia="zh-CN"/>
        </w:rPr>
        <w:t>0</w:t>
      </w:r>
      <w:r>
        <w:rPr>
          <w:rFonts w:hint="eastAsia" w:ascii="仿宋_GB2312" w:hAnsi="仿宋_GB2312" w:eastAsia="仿宋_GB2312" w:cs="仿宋_GB2312"/>
          <w:bCs/>
          <w:sz w:val="32"/>
          <w:szCs w:val="32"/>
        </w:rPr>
        <w:t>万元，其中：</w:t>
      </w:r>
    </w:p>
    <w:p>
      <w:pPr>
        <w:ind w:firstLine="640" w:firstLineChars="200"/>
        <w:jc w:val="lef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因公出国</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__</w:t>
      </w:r>
      <w:r>
        <w:rPr>
          <w:rFonts w:hint="eastAsia" w:ascii="仿宋_GB2312" w:hAnsi="仿宋_GB2312" w:eastAsia="仿宋_GB2312" w:cs="仿宋_GB2312"/>
          <w:bCs/>
          <w:sz w:val="32"/>
          <w:szCs w:val="32"/>
        </w:rPr>
        <w:t>万元,比上年增（减）___</w:t>
      </w:r>
      <w:r>
        <w:rPr>
          <w:rFonts w:hint="eastAsia" w:ascii="仿宋_GB2312" w:hAnsi="仿宋_GB2312" w:eastAsia="仿宋_GB2312" w:cs="仿宋_GB2312"/>
          <w:bCs/>
          <w:sz w:val="32"/>
          <w:szCs w:val="32"/>
          <w:lang w:val="en-US" w:eastAsia="zh-CN"/>
        </w:rPr>
        <w:t>0</w:t>
      </w:r>
      <w:r>
        <w:rPr>
          <w:rFonts w:hint="eastAsia" w:ascii="仿宋_GB2312" w:hAnsi="仿宋_GB2312" w:eastAsia="仿宋_GB2312" w:cs="仿宋_GB2312"/>
          <w:bCs/>
          <w:sz w:val="32"/>
          <w:szCs w:val="32"/>
        </w:rPr>
        <w:t>___万元，主要原因是：___</w:t>
      </w:r>
      <w:r>
        <w:rPr>
          <w:rFonts w:hint="eastAsia" w:ascii="仿宋_GB2312" w:hAnsi="仿宋_GB2312" w:eastAsia="仿宋_GB2312" w:cs="仿宋_GB2312"/>
          <w:bCs/>
          <w:sz w:val="32"/>
          <w:szCs w:val="32"/>
          <w:lang w:val="en-US" w:eastAsia="zh-CN"/>
        </w:rPr>
        <w:t>0</w:t>
      </w:r>
      <w:r>
        <w:rPr>
          <w:rFonts w:hint="eastAsia" w:ascii="仿宋_GB2312" w:hAnsi="仿宋_GB2312" w:eastAsia="仿宋_GB2312" w:cs="仿宋_GB2312"/>
          <w:bCs/>
          <w:sz w:val="32"/>
          <w:szCs w:val="32"/>
        </w:rPr>
        <w:t>___。</w:t>
      </w:r>
    </w:p>
    <w:p>
      <w:pPr>
        <w:ind w:firstLine="640" w:firstLineChars="200"/>
        <w:jc w:val="lef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公务接待</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__</w:t>
      </w:r>
      <w:r>
        <w:rPr>
          <w:rFonts w:hint="eastAsia" w:ascii="仿宋_GB2312" w:hAnsi="仿宋_GB2312" w:eastAsia="仿宋_GB2312" w:cs="仿宋_GB2312"/>
          <w:bCs/>
          <w:sz w:val="32"/>
          <w:szCs w:val="32"/>
        </w:rPr>
        <w:t>万元,比上年增（减）___</w:t>
      </w:r>
      <w:r>
        <w:rPr>
          <w:rFonts w:hint="eastAsia" w:ascii="仿宋_GB2312" w:hAnsi="仿宋_GB2312" w:eastAsia="仿宋_GB2312" w:cs="仿宋_GB2312"/>
          <w:bCs/>
          <w:sz w:val="32"/>
          <w:szCs w:val="32"/>
          <w:lang w:val="en-US" w:eastAsia="zh-CN"/>
        </w:rPr>
        <w:t>0</w:t>
      </w:r>
      <w:r>
        <w:rPr>
          <w:rFonts w:hint="eastAsia" w:ascii="仿宋_GB2312" w:hAnsi="仿宋_GB2312" w:eastAsia="仿宋_GB2312" w:cs="仿宋_GB2312"/>
          <w:bCs/>
          <w:sz w:val="32"/>
          <w:szCs w:val="32"/>
        </w:rPr>
        <w:t>___万元，主要原因是：__</w:t>
      </w:r>
      <w:r>
        <w:rPr>
          <w:rFonts w:hint="eastAsia" w:ascii="仿宋_GB2312" w:hAnsi="仿宋_GB2312" w:eastAsia="仿宋_GB2312" w:cs="仿宋_GB2312"/>
          <w:bCs/>
          <w:sz w:val="32"/>
          <w:szCs w:val="32"/>
          <w:lang w:val="en-US" w:eastAsia="zh-CN"/>
        </w:rPr>
        <w:t>0</w:t>
      </w:r>
      <w:r>
        <w:rPr>
          <w:rFonts w:hint="eastAsia" w:ascii="仿宋_GB2312" w:hAnsi="仿宋_GB2312" w:eastAsia="仿宋_GB2312" w:cs="仿宋_GB2312"/>
          <w:bCs/>
          <w:sz w:val="32"/>
          <w:szCs w:val="32"/>
        </w:rPr>
        <w:t>____。</w:t>
      </w:r>
    </w:p>
    <w:p>
      <w:pPr>
        <w:ind w:firstLine="640" w:firstLineChars="200"/>
        <w:jc w:val="lef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公务用车运行</w:t>
      </w:r>
      <w:r>
        <w:rPr>
          <w:rFonts w:hint="eastAsia" w:ascii="仿宋_GB2312" w:hAnsi="仿宋_GB2312" w:eastAsia="仿宋_GB2312" w:cs="仿宋_GB2312"/>
          <w:kern w:val="0"/>
          <w:sz w:val="32"/>
          <w:szCs w:val="32"/>
        </w:rPr>
        <w:t>___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w:t>
      </w:r>
      <w:r>
        <w:rPr>
          <w:rFonts w:hint="eastAsia" w:ascii="仿宋_GB2312" w:hAnsi="仿宋_GB2312" w:eastAsia="仿宋_GB2312" w:cs="仿宋_GB2312"/>
          <w:bCs/>
          <w:sz w:val="32"/>
          <w:szCs w:val="32"/>
        </w:rPr>
        <w:t>万元,比上年增（减）___</w:t>
      </w:r>
      <w:r>
        <w:rPr>
          <w:rFonts w:hint="eastAsia" w:ascii="仿宋_GB2312" w:hAnsi="仿宋_GB2312" w:eastAsia="仿宋_GB2312" w:cs="仿宋_GB2312"/>
          <w:bCs/>
          <w:sz w:val="32"/>
          <w:szCs w:val="32"/>
          <w:lang w:val="en-US" w:eastAsia="zh-CN"/>
        </w:rPr>
        <w:t>0</w:t>
      </w:r>
      <w:r>
        <w:rPr>
          <w:rFonts w:hint="eastAsia" w:ascii="仿宋_GB2312" w:hAnsi="仿宋_GB2312" w:eastAsia="仿宋_GB2312" w:cs="仿宋_GB2312"/>
          <w:bCs/>
          <w:sz w:val="32"/>
          <w:szCs w:val="32"/>
        </w:rPr>
        <w:t>___万元，主要原因是：__</w:t>
      </w:r>
      <w:r>
        <w:rPr>
          <w:rFonts w:hint="eastAsia" w:ascii="仿宋_GB2312" w:hAnsi="仿宋_GB2312" w:eastAsia="仿宋_GB2312" w:cs="仿宋_GB2312"/>
          <w:bCs/>
          <w:sz w:val="32"/>
          <w:szCs w:val="32"/>
          <w:lang w:val="en-US" w:eastAsia="zh-CN"/>
        </w:rPr>
        <w:t>0</w:t>
      </w:r>
      <w:r>
        <w:rPr>
          <w:rFonts w:hint="eastAsia" w:ascii="仿宋_GB2312" w:hAnsi="仿宋_GB2312" w:eastAsia="仿宋_GB2312" w:cs="仿宋_GB2312"/>
          <w:bCs/>
          <w:sz w:val="32"/>
          <w:szCs w:val="32"/>
        </w:rPr>
        <w:t>____。</w:t>
      </w:r>
    </w:p>
    <w:p>
      <w:pPr>
        <w:ind w:firstLine="640" w:firstLineChars="200"/>
        <w:jc w:val="lef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公务用车购置</w:t>
      </w:r>
      <w:r>
        <w:rPr>
          <w:rFonts w:hint="eastAsia" w:ascii="仿宋_GB2312" w:hAnsi="仿宋_GB2312" w:eastAsia="仿宋_GB2312" w:cs="仿宋_GB2312"/>
          <w:kern w:val="0"/>
          <w:sz w:val="32"/>
          <w:szCs w:val="32"/>
        </w:rPr>
        <w:t>___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w:t>
      </w:r>
      <w:r>
        <w:rPr>
          <w:rFonts w:hint="eastAsia" w:ascii="仿宋_GB2312" w:hAnsi="仿宋_GB2312" w:eastAsia="仿宋_GB2312" w:cs="仿宋_GB2312"/>
          <w:bCs/>
          <w:sz w:val="32"/>
          <w:szCs w:val="32"/>
        </w:rPr>
        <w:t>万元,比上年增（减）_</w:t>
      </w:r>
      <w:r>
        <w:rPr>
          <w:rFonts w:hint="eastAsia" w:ascii="仿宋_GB2312" w:hAnsi="仿宋_GB2312" w:eastAsia="仿宋_GB2312" w:cs="仿宋_GB2312"/>
          <w:bCs/>
          <w:sz w:val="32"/>
          <w:szCs w:val="32"/>
          <w:lang w:val="en-US" w:eastAsia="zh-CN"/>
        </w:rPr>
        <w:t>0</w:t>
      </w:r>
      <w:r>
        <w:rPr>
          <w:rFonts w:hint="eastAsia" w:ascii="仿宋_GB2312" w:hAnsi="仿宋_GB2312" w:eastAsia="仿宋_GB2312" w:cs="仿宋_GB2312"/>
          <w:bCs/>
          <w:sz w:val="32"/>
          <w:szCs w:val="32"/>
        </w:rPr>
        <w:t>_____万元，主要原因是：___</w:t>
      </w:r>
      <w:r>
        <w:rPr>
          <w:rFonts w:hint="eastAsia" w:ascii="仿宋_GB2312" w:hAnsi="仿宋_GB2312" w:eastAsia="仿宋_GB2312" w:cs="仿宋_GB2312"/>
          <w:bCs/>
          <w:sz w:val="32"/>
          <w:szCs w:val="32"/>
          <w:lang w:val="en-US" w:eastAsia="zh-CN"/>
        </w:rPr>
        <w:t>0</w:t>
      </w:r>
      <w:r>
        <w:rPr>
          <w:rFonts w:hint="eastAsia" w:ascii="仿宋_GB2312" w:hAnsi="仿宋_GB2312" w:eastAsia="仿宋_GB2312" w:cs="仿宋_GB2312"/>
          <w:bCs/>
          <w:sz w:val="32"/>
          <w:szCs w:val="32"/>
        </w:rPr>
        <w:t>___。</w:t>
      </w:r>
    </w:p>
    <w:p>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w:t>
      </w:r>
      <w:r>
        <w:rPr>
          <w:rFonts w:hint="eastAsia" w:ascii="仿宋_GB2312" w:eastAsia="仿宋_GB2312"/>
          <w:color w:val="000000"/>
          <w:sz w:val="32"/>
          <w:szCs w:val="30"/>
          <w:lang w:eastAsia="zh-CN"/>
        </w:rPr>
        <w:t>2021</w:t>
      </w:r>
      <w:r>
        <w:rPr>
          <w:rFonts w:hint="eastAsia" w:ascii="仿宋_GB2312" w:eastAsia="仿宋_GB2312"/>
          <w:color w:val="000000"/>
          <w:sz w:val="32"/>
          <w:szCs w:val="30"/>
        </w:rPr>
        <w:t>年收支差额的数额。</w:t>
      </w:r>
    </w:p>
    <w:p>
      <w:pPr>
        <w:spacing w:line="600" w:lineRule="exact"/>
        <w:ind w:firstLine="640" w:firstLineChars="200"/>
        <w:rPr>
          <w:rFonts w:hint="eastAsia"/>
          <w:sz w:val="32"/>
          <w:szCs w:val="32"/>
          <w:lang w:val="en-US" w:eastAsia="zh-CN"/>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上年结转和结余：填列2021年全部结转和结余的资金数，包括当年结转结余资金和历年滚存结转结余资金。</w:t>
      </w:r>
      <w:bookmarkStart w:id="1" w:name="_GoBack"/>
      <w:bookmarkEnd w:id="1"/>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Adobe 仿宋 Std R">
    <w:altName w:val="仿宋"/>
    <w:panose1 w:val="00000000000000000000"/>
    <w:charset w:val="86"/>
    <w:family w:val="auto"/>
    <w:pitch w:val="default"/>
    <w:sig w:usb0="00000000" w:usb1="00000000" w:usb2="00000016" w:usb3="00000000" w:csb0="00060007"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7"/>
    <w:multiLevelType w:val="singleLevel"/>
    <w:tmpl w:val="00000007"/>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JmNjRhOGMxYTU2ZTg3NGQ5NDY2NWU2MDdmYTMwOGIifQ=="/>
  </w:docVars>
  <w:rsids>
    <w:rsidRoot w:val="2F1F2575"/>
    <w:rsid w:val="0C082C6D"/>
    <w:rsid w:val="2ADA2E44"/>
    <w:rsid w:val="2F1F2575"/>
    <w:rsid w:val="3A48582E"/>
    <w:rsid w:val="3F322E01"/>
    <w:rsid w:val="6C6F140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after="330" w:afterLines="0" w:line="576" w:lineRule="auto"/>
      <w:outlineLvl w:val="0"/>
    </w:pPr>
    <w:rPr>
      <w:b/>
      <w:bCs/>
      <w:kern w:val="44"/>
      <w:sz w:val="44"/>
      <w:szCs w:val="44"/>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5">
    <w:name w:val="p0"/>
    <w:basedOn w:val="1"/>
    <w:qFormat/>
    <w:uiPriority w:val="0"/>
    <w:pPr>
      <w:widowControl/>
    </w:pPr>
    <w:rPr>
      <w:rFonts w:ascii="Times New Roman" w:hAnsi="Times New Roman" w:eastAsia="宋体" w:cs="Times New Roman"/>
      <w:kern w:val="0"/>
      <w:szCs w:val="21"/>
    </w:rPr>
  </w:style>
  <w:style w:type="character" w:customStyle="1" w:styleId="6">
    <w:name w:val="row_tree_level_4"/>
    <w:basedOn w:val="4"/>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2000</Words>
  <Characters>2267</Characters>
  <Lines>0</Lines>
  <Paragraphs>0</Paragraphs>
  <TotalTime>10</TotalTime>
  <ScaleCrop>false</ScaleCrop>
  <LinksUpToDate>false</LinksUpToDate>
  <CharactersWithSpaces>2322</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2022-09-02T10:58:00Z</dcterms:created>
  <dc:creator>hi 大水怪</dc:creator>
  <cp:lastModifiedBy>赵瑜</cp:lastModifiedBy>
  <dcterms:modified xsi:type="dcterms:W3CDTF">2022-09-03T09:56:25Z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827C89C94DB744FA921C1E649573E977</vt:lpwstr>
  </property>
</Properties>
</file>