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40" w:lineRule="exact"/>
        <w:ind w:right="0" w:rightChars="0"/>
        <w:textAlignment w:val="auto"/>
        <w:rPr>
          <w:rFonts w:hint="eastAsia" w:ascii="黑体" w:hAnsi="黑体" w:eastAsia="黑体" w:cs="黑体"/>
          <w:bCs/>
          <w:sz w:val="32"/>
          <w:szCs w:val="32"/>
        </w:rPr>
      </w:pPr>
    </w:p>
    <w:p>
      <w:pPr>
        <w:pStyle w:val="2"/>
        <w:pageBreakBefore w:val="0"/>
        <w:kinsoku/>
        <w:wordWrap/>
        <w:overflowPunct/>
        <w:topLinePunct w:val="0"/>
        <w:autoSpaceDE/>
        <w:autoSpaceDN/>
        <w:bidi w:val="0"/>
        <w:adjustRightInd/>
        <w:snapToGrid/>
        <w:spacing w:line="54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rPr>
        <w:t>赣州市</w:t>
      </w:r>
      <w:r>
        <w:rPr>
          <w:rFonts w:hint="eastAsia" w:ascii="方正小标宋_GBK" w:hAnsi="方正小标宋_GBK" w:eastAsia="方正小标宋_GBK" w:cs="方正小标宋_GBK"/>
          <w:b w:val="0"/>
          <w:bCs w:val="0"/>
          <w:lang w:eastAsia="zh-CN"/>
        </w:rPr>
        <w:t>国土资源局信息中心2021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6"/>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赣州市国土资源局</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信息中心</w:t>
      </w:r>
      <w:r>
        <w:rPr>
          <w:rFonts w:hint="eastAsia" w:ascii="仿宋" w:hAnsi="仿宋" w:eastAsia="仿宋" w:cs="仿宋"/>
          <w:b/>
          <w:bCs/>
          <w:color w:val="000000"/>
          <w:sz w:val="32"/>
          <w:szCs w:val="32"/>
        </w:rPr>
        <w:t>概况</w:t>
      </w:r>
      <w:r>
        <w:rPr>
          <w:rFonts w:ascii="仿宋_GB2312" w:eastAsia="仿宋_GB2312"/>
          <w:b/>
          <w:bCs/>
          <w:color w:val="000000"/>
          <w:sz w:val="32"/>
          <w:szCs w:val="32"/>
        </w:rPr>
        <w:tab/>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赣州市国土资源局</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信息中心</w:t>
      </w:r>
      <w:r>
        <w:rPr>
          <w:rFonts w:hint="eastAsia" w:ascii="仿宋_GB2312" w:eastAsia="仿宋_GB2312"/>
          <w:b/>
          <w:bCs/>
          <w:color w:val="000000"/>
          <w:sz w:val="32"/>
          <w:szCs w:val="32"/>
          <w:lang w:eastAsia="zh-CN"/>
        </w:rPr>
        <w:t>2021</w:t>
      </w:r>
      <w:r>
        <w:rPr>
          <w:rFonts w:hint="eastAsia" w:ascii="仿宋_GB2312" w:eastAsia="仿宋_GB2312"/>
          <w:b/>
          <w:bCs/>
          <w:color w:val="000000"/>
          <w:sz w:val="32"/>
          <w:szCs w:val="32"/>
        </w:rPr>
        <w:t>年部门预算表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6"/>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赣州市国土资源局</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信息中心</w:t>
      </w:r>
      <w:r>
        <w:rPr>
          <w:rFonts w:hint="eastAsia" w:ascii="仿宋_GB2312" w:eastAsia="仿宋_GB2312"/>
          <w:b/>
          <w:bCs/>
          <w:color w:val="000000"/>
          <w:sz w:val="32"/>
          <w:szCs w:val="32"/>
        </w:rPr>
        <w:t xml:space="preserve"> </w:t>
      </w:r>
      <w:r>
        <w:rPr>
          <w:rFonts w:hint="eastAsia" w:ascii="仿宋_GB2312" w:eastAsia="仿宋_GB2312"/>
          <w:b/>
          <w:bCs/>
          <w:color w:val="000000"/>
          <w:sz w:val="32"/>
          <w:szCs w:val="32"/>
          <w:lang w:eastAsia="zh-CN"/>
        </w:rPr>
        <w:t>2021</w:t>
      </w:r>
      <w:r>
        <w:rPr>
          <w:rFonts w:hint="eastAsia" w:ascii="仿宋_GB2312" w:eastAsia="仿宋_GB2312"/>
          <w:b/>
          <w:bCs/>
          <w:color w:val="000000"/>
          <w:sz w:val="32"/>
          <w:szCs w:val="32"/>
        </w:rPr>
        <w:t>年部门预算情况说明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widowControl/>
        <w:spacing w:line="580" w:lineRule="exact"/>
        <w:ind w:firstLine="643" w:firstLineChars="200"/>
        <w:jc w:val="center"/>
        <w:rPr>
          <w:rFonts w:hint="eastAsia" w:ascii="楷体_GB2312" w:eastAsia="楷体_GB2312"/>
          <w:b/>
          <w:sz w:val="32"/>
          <w:szCs w:val="30"/>
        </w:rPr>
      </w:pPr>
      <w:r>
        <w:rPr>
          <w:rFonts w:hint="eastAsia" w:ascii="仿宋_GB2312" w:eastAsia="仿宋_GB2312"/>
          <w:b/>
          <w:bCs/>
          <w:color w:val="000000"/>
          <w:sz w:val="32"/>
          <w:szCs w:val="32"/>
        </w:rPr>
        <w:t xml:space="preserve">第一部分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赣州市国土资源局</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信息中心</w:t>
      </w:r>
      <w:r>
        <w:rPr>
          <w:rFonts w:hint="eastAsia" w:ascii="仿宋" w:hAnsi="仿宋" w:eastAsia="仿宋" w:cs="仿宋"/>
          <w:b/>
          <w:bCs/>
          <w:color w:val="000000"/>
          <w:sz w:val="32"/>
          <w:szCs w:val="32"/>
        </w:rPr>
        <w:t>概况</w:t>
      </w: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楷体_GB2312" w:eastAsia="楷体_GB2312"/>
          <w:b/>
          <w:sz w:val="32"/>
          <w:szCs w:val="30"/>
        </w:rPr>
      </w:pPr>
      <w:r>
        <w:rPr>
          <w:rFonts w:hint="eastAsia" w:ascii="楷体_GB2312" w:eastAsia="楷体_GB2312"/>
          <w:b/>
          <w:sz w:val="32"/>
          <w:szCs w:val="30"/>
        </w:rPr>
        <w:t>一、部门主要职责</w:t>
      </w:r>
    </w:p>
    <w:p>
      <w:pPr>
        <w:keepNext w:val="0"/>
        <w:keepLines w:val="0"/>
        <w:pageBreakBefore w:val="0"/>
        <w:widowControl/>
        <w:kinsoku/>
        <w:wordWrap/>
        <w:overflowPunct/>
        <w:topLinePunct w:val="0"/>
        <w:autoSpaceDE/>
        <w:autoSpaceDN/>
        <w:bidi w:val="0"/>
        <w:adjustRightInd/>
        <w:snapToGrid/>
        <w:spacing w:line="580" w:lineRule="exact"/>
        <w:ind w:firstLine="600" w:firstLineChars="200"/>
        <w:jc w:val="left"/>
        <w:textAlignment w:val="auto"/>
        <w:rPr>
          <w:rFonts w:hint="eastAsia" w:ascii="仿宋_GB2312" w:eastAsia="仿宋_GB2312"/>
          <w:sz w:val="30"/>
          <w:szCs w:val="30"/>
        </w:rPr>
      </w:pPr>
      <w:r>
        <w:rPr>
          <w:rFonts w:hint="eastAsia" w:ascii="仿宋_GB2312" w:eastAsia="仿宋_GB2312"/>
          <w:sz w:val="30"/>
          <w:szCs w:val="30"/>
        </w:rPr>
        <w:t>本单位主要负责建设和管理市级国土资源数据中心，承担全市国土资源数据中心，承担全市国土资源数据的接收、存储、加工、管理和应用工作;承担全市“金土工程”和“数字国土”工程建设的规划、协调、建设任务;承担市级国土资源信息网络及其网站建设，运行和维护工作；承担全市国土资源系统计算机应用工作的技术培训及技术指导工作。</w:t>
      </w: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楷体_GB2312" w:eastAsia="楷体_GB2312"/>
          <w:b/>
          <w:sz w:val="32"/>
          <w:szCs w:val="30"/>
        </w:rPr>
      </w:pPr>
      <w:r>
        <w:rPr>
          <w:rFonts w:hint="eastAsia" w:ascii="楷体_GB2312" w:eastAsia="楷体_GB2312"/>
          <w:b/>
          <w:sz w:val="32"/>
          <w:szCs w:val="30"/>
        </w:rPr>
        <w:t>二、机构设置及人员情况</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eastAsia="仿宋_GB2312"/>
          <w:sz w:val="30"/>
          <w:szCs w:val="30"/>
        </w:rPr>
      </w:pPr>
      <w:r>
        <w:rPr>
          <w:rFonts w:hint="eastAsia" w:ascii="仿宋_GB2312" w:eastAsia="仿宋_GB2312"/>
          <w:sz w:val="30"/>
          <w:szCs w:val="30"/>
        </w:rPr>
        <w:t>赣州市国土资源局信息中心为原赣州市国土资源局下属的正科级全额拨款事业单位，核定人员编制</w:t>
      </w:r>
      <w:r>
        <w:rPr>
          <w:rFonts w:hint="eastAsia" w:ascii="仿宋_GB2312" w:eastAsia="仿宋_GB2312"/>
          <w:sz w:val="30"/>
          <w:szCs w:val="30"/>
          <w:lang w:val="en-US" w:eastAsia="zh-CN"/>
        </w:rPr>
        <w:t>4</w:t>
      </w:r>
      <w:r>
        <w:rPr>
          <w:rFonts w:hint="eastAsia" w:ascii="仿宋_GB2312" w:eastAsia="仿宋_GB2312"/>
          <w:sz w:val="30"/>
          <w:szCs w:val="30"/>
        </w:rPr>
        <w:t>名。</w:t>
      </w:r>
      <w:r>
        <w:rPr>
          <w:rFonts w:hint="eastAsia" w:ascii="仿宋" w:hAnsi="仿宋" w:eastAsia="仿宋"/>
          <w:color w:val="000000"/>
          <w:kern w:val="0"/>
          <w:sz w:val="30"/>
          <w:szCs w:val="30"/>
        </w:rPr>
        <w:t>实有人数</w:t>
      </w:r>
      <w:r>
        <w:rPr>
          <w:rFonts w:hint="eastAsia" w:ascii="仿宋" w:hAnsi="仿宋" w:eastAsia="仿宋"/>
          <w:color w:val="000000"/>
          <w:kern w:val="0"/>
          <w:sz w:val="30"/>
          <w:szCs w:val="30"/>
          <w:lang w:eastAsia="zh-CN"/>
        </w:rPr>
        <w:t>小计</w:t>
      </w:r>
      <w:r>
        <w:rPr>
          <w:rFonts w:hint="eastAsia" w:ascii="仿宋" w:hAnsi="仿宋" w:eastAsia="仿宋"/>
          <w:color w:val="000000"/>
          <w:kern w:val="0"/>
          <w:sz w:val="30"/>
          <w:szCs w:val="30"/>
          <w:lang w:val="en-US" w:eastAsia="zh-CN"/>
        </w:rPr>
        <w:t>4</w:t>
      </w:r>
      <w:r>
        <w:rPr>
          <w:rFonts w:hint="eastAsia" w:ascii="仿宋" w:hAnsi="仿宋" w:eastAsia="仿宋"/>
          <w:color w:val="000000"/>
          <w:kern w:val="0"/>
          <w:sz w:val="30"/>
          <w:szCs w:val="30"/>
        </w:rPr>
        <w:t>人，其中：在职人数</w:t>
      </w:r>
      <w:r>
        <w:rPr>
          <w:rFonts w:hint="eastAsia" w:ascii="仿宋" w:hAnsi="仿宋" w:eastAsia="仿宋"/>
          <w:color w:val="000000"/>
          <w:kern w:val="0"/>
          <w:sz w:val="30"/>
          <w:szCs w:val="30"/>
          <w:lang w:eastAsia="zh-CN"/>
        </w:rPr>
        <w:t>小计</w:t>
      </w:r>
      <w:r>
        <w:rPr>
          <w:rFonts w:hint="eastAsia" w:ascii="仿宋" w:hAnsi="仿宋" w:eastAsia="仿宋"/>
          <w:color w:val="000000"/>
          <w:kern w:val="0"/>
          <w:sz w:val="30"/>
          <w:szCs w:val="30"/>
          <w:lang w:val="en-US" w:eastAsia="zh-CN"/>
        </w:rPr>
        <w:t>3</w:t>
      </w:r>
      <w:r>
        <w:rPr>
          <w:rFonts w:hint="eastAsia" w:ascii="仿宋" w:hAnsi="仿宋" w:eastAsia="仿宋"/>
          <w:color w:val="000000"/>
          <w:kern w:val="0"/>
          <w:sz w:val="30"/>
          <w:szCs w:val="30"/>
        </w:rPr>
        <w:t>人</w:t>
      </w:r>
      <w:r>
        <w:rPr>
          <w:rFonts w:hint="eastAsia" w:ascii="仿宋" w:hAnsi="仿宋" w:eastAsia="仿宋"/>
          <w:color w:val="000000"/>
          <w:kern w:val="0"/>
          <w:sz w:val="30"/>
          <w:szCs w:val="30"/>
          <w:lang w:eastAsia="zh-CN"/>
        </w:rPr>
        <w:t>，</w:t>
      </w:r>
      <w:r>
        <w:rPr>
          <w:rFonts w:hint="eastAsia" w:ascii="仿宋" w:hAnsi="仿宋" w:eastAsia="仿宋"/>
          <w:color w:val="000000"/>
          <w:kern w:val="0"/>
          <w:sz w:val="30"/>
          <w:szCs w:val="30"/>
        </w:rPr>
        <w:t>离休人</w:t>
      </w:r>
      <w:r>
        <w:rPr>
          <w:rFonts w:hint="eastAsia" w:ascii="仿宋" w:hAnsi="仿宋" w:eastAsia="仿宋"/>
          <w:color w:val="000000"/>
          <w:kern w:val="0"/>
          <w:sz w:val="30"/>
          <w:szCs w:val="30"/>
          <w:lang w:eastAsia="zh-CN"/>
        </w:rPr>
        <w:t>数小计</w:t>
      </w:r>
      <w:r>
        <w:rPr>
          <w:rFonts w:hint="eastAsia" w:ascii="仿宋" w:hAnsi="仿宋" w:eastAsia="仿宋"/>
          <w:color w:val="000000"/>
          <w:kern w:val="0"/>
          <w:sz w:val="30"/>
          <w:szCs w:val="30"/>
          <w:lang w:val="en-US" w:eastAsia="zh-CN"/>
        </w:rPr>
        <w:t>0</w:t>
      </w:r>
      <w:r>
        <w:rPr>
          <w:rFonts w:hint="eastAsia" w:ascii="仿宋" w:hAnsi="仿宋" w:eastAsia="仿宋"/>
          <w:color w:val="000000"/>
          <w:kern w:val="0"/>
          <w:sz w:val="30"/>
          <w:szCs w:val="30"/>
        </w:rPr>
        <w:t>人</w:t>
      </w:r>
      <w:r>
        <w:rPr>
          <w:rFonts w:hint="eastAsia" w:ascii="仿宋" w:hAnsi="仿宋" w:eastAsia="仿宋"/>
          <w:color w:val="000000"/>
          <w:kern w:val="0"/>
          <w:sz w:val="30"/>
          <w:szCs w:val="30"/>
          <w:lang w:eastAsia="zh-CN"/>
        </w:rPr>
        <w:t>，</w:t>
      </w:r>
      <w:r>
        <w:rPr>
          <w:rFonts w:hint="eastAsia" w:ascii="仿宋" w:hAnsi="仿宋" w:eastAsia="仿宋"/>
          <w:color w:val="000000"/>
          <w:kern w:val="0"/>
          <w:sz w:val="30"/>
          <w:szCs w:val="30"/>
        </w:rPr>
        <w:t>退休人</w:t>
      </w:r>
      <w:r>
        <w:rPr>
          <w:rFonts w:hint="eastAsia" w:ascii="仿宋" w:hAnsi="仿宋" w:eastAsia="仿宋"/>
          <w:color w:val="000000"/>
          <w:kern w:val="0"/>
          <w:sz w:val="30"/>
          <w:szCs w:val="30"/>
          <w:lang w:eastAsia="zh-CN"/>
        </w:rPr>
        <w:t>数小计</w:t>
      </w:r>
      <w:r>
        <w:rPr>
          <w:rFonts w:hint="eastAsia" w:ascii="仿宋" w:hAnsi="仿宋" w:eastAsia="仿宋"/>
          <w:color w:val="000000"/>
          <w:kern w:val="0"/>
          <w:sz w:val="30"/>
          <w:szCs w:val="30"/>
          <w:lang w:val="en-US" w:eastAsia="zh-CN"/>
        </w:rPr>
        <w:t>1</w:t>
      </w:r>
      <w:r>
        <w:rPr>
          <w:rFonts w:hint="eastAsia" w:ascii="仿宋" w:hAnsi="仿宋" w:eastAsia="仿宋"/>
          <w:color w:val="000000"/>
          <w:kern w:val="0"/>
          <w:sz w:val="30"/>
          <w:szCs w:val="30"/>
        </w:rPr>
        <w:t>人</w:t>
      </w:r>
      <w:r>
        <w:rPr>
          <w:rFonts w:hint="eastAsia" w:ascii="仿宋" w:hAnsi="仿宋" w:eastAsia="仿宋"/>
          <w:color w:val="000000"/>
          <w:kern w:val="0"/>
          <w:sz w:val="30"/>
          <w:szCs w:val="30"/>
          <w:lang w:eastAsia="zh-CN"/>
        </w:rPr>
        <w:t>，遗属人数</w:t>
      </w:r>
      <w:r>
        <w:rPr>
          <w:rFonts w:hint="eastAsia" w:ascii="仿宋" w:hAnsi="仿宋" w:eastAsia="仿宋"/>
          <w:color w:val="000000"/>
          <w:kern w:val="0"/>
          <w:sz w:val="30"/>
          <w:szCs w:val="30"/>
          <w:lang w:val="en-US" w:eastAsia="zh-CN"/>
        </w:rPr>
        <w:t>0人。</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赣州市国土资源局</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信息中心</w:t>
      </w:r>
      <w:r>
        <w:rPr>
          <w:rFonts w:hint="eastAsia" w:ascii="仿宋_GB2312" w:eastAsia="仿宋_GB2312"/>
          <w:b/>
          <w:sz w:val="32"/>
          <w:szCs w:val="30"/>
          <w:lang w:eastAsia="zh-CN"/>
        </w:rPr>
        <w:t>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7"/>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赣州市国土资源局</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信息中心</w:t>
      </w:r>
      <w:r>
        <w:rPr>
          <w:rFonts w:hint="eastAsia" w:ascii="仿宋_GB2312" w:eastAsia="仿宋_GB2312"/>
          <w:b/>
          <w:sz w:val="32"/>
          <w:szCs w:val="30"/>
          <w:lang w:eastAsia="zh-CN"/>
        </w:rPr>
        <w:t>2021</w:t>
      </w:r>
      <w:r>
        <w:rPr>
          <w:rFonts w:hint="eastAsia" w:ascii="仿宋_GB2312" w:eastAsia="仿宋_GB2312"/>
          <w:b/>
          <w:sz w:val="32"/>
          <w:szCs w:val="30"/>
        </w:rPr>
        <w:t>年部门预算情况说明</w:t>
      </w:r>
    </w:p>
    <w:p>
      <w:pPr>
        <w:widowControl/>
        <w:spacing w:line="580" w:lineRule="exact"/>
        <w:jc w:val="center"/>
        <w:rPr>
          <w:rFonts w:ascii="仿宋_GB2312" w:eastAsia="仿宋_GB2312"/>
          <w:b/>
          <w:sz w:val="32"/>
          <w:szCs w:val="30"/>
        </w:rPr>
      </w:pP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Adobe 仿宋 Std R" w:hAnsi="Adobe 仿宋 Std R" w:eastAsia="Adobe 仿宋 Std R"/>
          <w:b/>
          <w:sz w:val="32"/>
          <w:szCs w:val="32"/>
        </w:rPr>
        <w:t xml:space="preserve"> </w:t>
      </w:r>
      <w:r>
        <w:rPr>
          <w:rStyle w:val="7"/>
          <w:rFonts w:hint="eastAsia" w:ascii="Adobe 仿宋 Std R" w:hAnsi="Adobe 仿宋 Std R" w:eastAsia="Adobe 仿宋 Std R"/>
          <w:b/>
          <w:sz w:val="32"/>
          <w:szCs w:val="32"/>
          <w:lang w:val="en-US" w:eastAsia="zh-CN"/>
        </w:rPr>
        <w:t xml:space="preserve">  </w:t>
      </w:r>
      <w:r>
        <w:rPr>
          <w:rStyle w:val="7"/>
          <w:rFonts w:hint="eastAsia" w:ascii="仿宋_GB2312" w:hAnsi="仿宋_GB2312" w:eastAsia="仿宋_GB2312" w:cs="仿宋_GB2312"/>
          <w:b/>
          <w:sz w:val="32"/>
          <w:szCs w:val="32"/>
        </w:rPr>
        <w:t>(一)收入预算情况</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0"/>
          <w:sz w:val="32"/>
        </w:rPr>
      </w:pPr>
      <w:r>
        <w:rPr>
          <w:rFonts w:hint="eastAsia" w:ascii="仿宋_GB2312" w:hAnsi="仿宋_GB2312" w:eastAsia="仿宋_GB2312" w:cs="仿宋_GB2312"/>
          <w:kern w:val="0"/>
          <w:sz w:val="32"/>
          <w:szCs w:val="32"/>
          <w:lang w:eastAsia="zh-CN"/>
        </w:rPr>
        <w:t>2</w:t>
      </w:r>
      <w:r>
        <w:rPr>
          <w:rFonts w:hint="eastAsia" w:ascii="仿宋_GB2312" w:hAnsi="仿宋_GB2312" w:eastAsia="仿宋_GB2312" w:cs="仿宋_GB2312"/>
          <w:b w:val="0"/>
          <w:bCs w:val="0"/>
          <w:color w:val="auto"/>
          <w:kern w:val="0"/>
          <w:sz w:val="32"/>
          <w:szCs w:val="32"/>
          <w:lang w:eastAsia="zh-CN"/>
        </w:rPr>
        <w:t>021年</w:t>
      </w: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MERGEFIELD ${page400644146.ds509943833_REP_JXJC_AGENCY_WZR_NAME}</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lang w:eastAsia="zh-CN"/>
        </w:rPr>
        <w:t>赣州市国土资源局</w:t>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eastAsia="zh-CN"/>
        </w:rPr>
        <w:t>信息中心</w:t>
      </w:r>
      <w:r>
        <w:rPr>
          <w:rFonts w:hint="eastAsia" w:ascii="仿宋_GB2312" w:hAnsi="仿宋_GB2312" w:eastAsia="仿宋_GB2312" w:cs="仿宋_GB2312"/>
          <w:b w:val="0"/>
          <w:bCs w:val="0"/>
          <w:color w:val="auto"/>
          <w:kern w:val="0"/>
          <w:sz w:val="32"/>
          <w:szCs w:val="32"/>
          <w:lang w:eastAsia="zh-CN"/>
        </w:rPr>
        <w:t>收入预算总额为</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23.17</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lang w:eastAsia="zh-CN"/>
        </w:rPr>
        <w:t>万元,较上年预算安排减少</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u w:val="single"/>
          <w:lang w:val="en-US" w:eastAsia="zh-CN"/>
        </w:rPr>
        <w:t>9.28</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lang w:eastAsia="zh-CN"/>
        </w:rPr>
        <w:t>万元,</w:t>
      </w:r>
      <w:r>
        <w:rPr>
          <w:rFonts w:hint="eastAsia" w:ascii="仿宋_GB2312" w:hAnsi="仿宋_GB2312" w:eastAsia="仿宋_GB2312" w:cs="仿宋_GB2312"/>
          <w:b w:val="0"/>
          <w:bCs w:val="0"/>
          <w:color w:val="auto"/>
          <w:kern w:val="0"/>
          <w:sz w:val="32"/>
          <w:szCs w:val="32"/>
          <w:lang w:val="en-US" w:eastAsia="zh-CN"/>
        </w:rPr>
        <w:t>主要因为是人员减少，信息保障工作减少</w:t>
      </w:r>
      <w:r>
        <w:rPr>
          <w:rFonts w:hint="eastAsia" w:ascii="仿宋_GB2312" w:hAnsi="仿宋_GB2312" w:eastAsia="仿宋_GB2312" w:cs="仿宋_GB2312"/>
          <w:b w:val="0"/>
          <w:bCs w:val="0"/>
          <w:color w:val="auto"/>
          <w:kern w:val="0"/>
          <w:sz w:val="32"/>
          <w:szCs w:val="32"/>
          <w:lang w:eastAsia="zh-CN"/>
        </w:rPr>
        <w:t>。其中：财政拨款收入</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u w:val="single"/>
          <w:lang w:val="en-US" w:eastAsia="zh-CN"/>
        </w:rPr>
        <w:t>22.58</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lang w:eastAsia="zh-CN"/>
        </w:rPr>
        <w:t>万元，教育收费资金收入</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u w:val="single"/>
          <w:lang w:val="en-US" w:eastAsia="zh-CN"/>
        </w:rPr>
        <w:t>0</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lang w:eastAsia="zh-CN"/>
        </w:rPr>
        <w:t>万元，事业单位经营收入_</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0</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lang w:eastAsia="zh-CN"/>
        </w:rPr>
        <w:t>万元，国库集中支付网上结转</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 xml:space="preserve"> 0.59</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lang w:eastAsia="zh-CN"/>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(二)支出预算情况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bCs/>
          <w:color w:val="FF0000"/>
          <w:kern w:val="0"/>
          <w:sz w:val="32"/>
          <w:szCs w:val="32"/>
          <w:lang w:val="en-US" w:eastAsia="zh-CN"/>
        </w:rPr>
      </w:pPr>
      <w:r>
        <w:rPr>
          <w:rStyle w:val="7"/>
          <w:rFonts w:hint="eastAsia" w:ascii="仿宋_GB2312" w:hAnsi="仿宋_GB2312" w:eastAsia="仿宋_GB2312" w:cs="仿宋_GB2312"/>
          <w:b w:val="0"/>
          <w:bCs w:val="0"/>
          <w:color w:val="auto"/>
          <w:sz w:val="32"/>
          <w:szCs w:val="32"/>
          <w:lang w:eastAsia="zh-CN"/>
        </w:rPr>
        <w:t>2021年</w:t>
      </w: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MERGEFIELD ${page400644146.ds509943833_REP_JXJC_AGENCY_WZR_NAME}</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lang w:eastAsia="zh-CN"/>
        </w:rPr>
        <w:t>赣州市国土资源局</w:t>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eastAsia="zh-CN"/>
        </w:rPr>
        <w:t>信息中心</w:t>
      </w:r>
      <w:r>
        <w:rPr>
          <w:rStyle w:val="7"/>
          <w:rFonts w:hint="eastAsia" w:ascii="仿宋_GB2312" w:hAnsi="仿宋_GB2312" w:eastAsia="仿宋_GB2312" w:cs="仿宋_GB2312"/>
          <w:b w:val="0"/>
          <w:bCs w:val="0"/>
          <w:color w:val="auto"/>
          <w:sz w:val="32"/>
          <w:szCs w:val="32"/>
          <w:lang w:eastAsia="zh-CN"/>
        </w:rPr>
        <w:t>支出预算总额为支出预算总额为__</w:t>
      </w:r>
      <w:r>
        <w:rPr>
          <w:rStyle w:val="7"/>
          <w:rFonts w:hint="eastAsia" w:ascii="仿宋_GB2312" w:hAnsi="仿宋_GB2312" w:eastAsia="仿宋_GB2312" w:cs="仿宋_GB2312"/>
          <w:b w:val="0"/>
          <w:bCs w:val="0"/>
          <w:color w:val="auto"/>
          <w:sz w:val="32"/>
          <w:szCs w:val="32"/>
          <w:lang w:val="en-US" w:eastAsia="zh-CN"/>
        </w:rPr>
        <w:t>23.17</w:t>
      </w:r>
      <w:r>
        <w:rPr>
          <w:rStyle w:val="7"/>
          <w:rFonts w:hint="eastAsia" w:ascii="仿宋_GB2312" w:hAnsi="仿宋_GB2312" w:eastAsia="仿宋_GB2312" w:cs="仿宋_GB2312"/>
          <w:b w:val="0"/>
          <w:bCs w:val="0"/>
          <w:color w:val="auto"/>
          <w:sz w:val="32"/>
          <w:szCs w:val="32"/>
          <w:lang w:eastAsia="zh-CN"/>
        </w:rPr>
        <w:t>__万元,较上年预算安排减少___</w:t>
      </w:r>
      <w:r>
        <w:rPr>
          <w:rStyle w:val="7"/>
          <w:rFonts w:hint="eastAsia" w:ascii="仿宋_GB2312" w:hAnsi="仿宋_GB2312" w:eastAsia="仿宋_GB2312" w:cs="仿宋_GB2312"/>
          <w:b w:val="0"/>
          <w:bCs w:val="0"/>
          <w:color w:val="auto"/>
          <w:sz w:val="32"/>
          <w:szCs w:val="32"/>
          <w:lang w:val="en-US" w:eastAsia="zh-CN"/>
        </w:rPr>
        <w:t>9.28</w:t>
      </w:r>
      <w:r>
        <w:rPr>
          <w:rStyle w:val="7"/>
          <w:rFonts w:hint="eastAsia" w:ascii="仿宋_GB2312" w:hAnsi="仿宋_GB2312" w:eastAsia="仿宋_GB2312" w:cs="仿宋_GB2312"/>
          <w:b w:val="0"/>
          <w:bCs w:val="0"/>
          <w:color w:val="auto"/>
          <w:sz w:val="32"/>
          <w:szCs w:val="32"/>
          <w:lang w:eastAsia="zh-CN"/>
        </w:rPr>
        <w:t>___万元,</w:t>
      </w:r>
      <w:r>
        <w:rPr>
          <w:rFonts w:hint="eastAsia" w:ascii="仿宋_GB2312" w:hAnsi="仿宋_GB2312" w:eastAsia="仿宋_GB2312" w:cs="仿宋_GB2312"/>
          <w:b w:val="0"/>
          <w:bCs w:val="0"/>
          <w:color w:val="auto"/>
          <w:kern w:val="0"/>
          <w:sz w:val="32"/>
          <w:szCs w:val="32"/>
          <w:lang w:val="en-US" w:eastAsia="zh-CN"/>
        </w:rPr>
        <w:t>主要是人员减少，信息保障工作减少。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val="en-US" w:eastAsia="zh-CN"/>
        </w:rPr>
        <w:t>按支出项目划分</w:t>
      </w:r>
      <w:r>
        <w:rPr>
          <w:rStyle w:val="7"/>
          <w:rFonts w:hint="eastAsia" w:ascii="仿宋_GB2312" w:hAnsi="仿宋_GB2312" w:eastAsia="仿宋_GB2312" w:cs="仿宋_GB2312"/>
          <w:sz w:val="32"/>
          <w:szCs w:val="32"/>
          <w:lang w:eastAsia="zh-CN"/>
        </w:rPr>
        <w:t>：基本支出__</w:t>
      </w:r>
      <w:r>
        <w:rPr>
          <w:rStyle w:val="7"/>
          <w:rFonts w:hint="eastAsia" w:ascii="仿宋_GB2312" w:hAnsi="仿宋_GB2312" w:eastAsia="仿宋_GB2312" w:cs="仿宋_GB2312"/>
          <w:sz w:val="32"/>
          <w:szCs w:val="32"/>
          <w:lang w:val="en-US" w:eastAsia="zh-CN"/>
        </w:rPr>
        <w:t>23.17</w:t>
      </w:r>
      <w:r>
        <w:rPr>
          <w:rStyle w:val="7"/>
          <w:rFonts w:hint="eastAsia" w:ascii="仿宋_GB2312" w:hAnsi="仿宋_GB2312" w:eastAsia="仿宋_GB2312" w:cs="仿宋_GB2312"/>
          <w:sz w:val="32"/>
          <w:szCs w:val="32"/>
          <w:lang w:eastAsia="zh-CN"/>
        </w:rPr>
        <w:t>__万元，项目支出__</w:t>
      </w:r>
      <w:r>
        <w:rPr>
          <w:rStyle w:val="7"/>
          <w:rFonts w:hint="eastAsia" w:ascii="仿宋_GB2312" w:hAnsi="仿宋_GB2312" w:eastAsia="仿宋_GB2312" w:cs="仿宋_GB2312"/>
          <w:sz w:val="32"/>
          <w:szCs w:val="32"/>
          <w:lang w:val="en-US" w:eastAsia="zh-CN"/>
        </w:rPr>
        <w:t>0</w:t>
      </w:r>
      <w:r>
        <w:rPr>
          <w:rStyle w:val="7"/>
          <w:rFonts w:hint="eastAsia" w:ascii="仿宋_GB2312" w:hAnsi="仿宋_GB2312" w:eastAsia="仿宋_GB2312" w:cs="仿宋_GB2312"/>
          <w:sz w:val="32"/>
          <w:szCs w:val="32"/>
          <w:lang w:eastAsia="zh-CN"/>
        </w:rPr>
        <w:t>__万元。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7"/>
          <w:rFonts w:hint="default" w:ascii="仿宋_GB2312" w:hAnsi="仿宋_GB2312" w:eastAsia="仿宋_GB2312" w:cs="仿宋_GB2312"/>
          <w:sz w:val="32"/>
          <w:szCs w:val="32"/>
          <w:u w:val="single"/>
          <w:lang w:val="en-US" w:eastAsia="zh-CN"/>
        </w:rPr>
      </w:pPr>
      <w:r>
        <w:rPr>
          <w:rStyle w:val="7"/>
          <w:rFonts w:hint="eastAsia" w:ascii="仿宋_GB2312" w:hAnsi="仿宋_GB2312" w:eastAsia="仿宋_GB2312" w:cs="仿宋_GB2312"/>
          <w:sz w:val="32"/>
          <w:szCs w:val="32"/>
          <w:lang w:eastAsia="zh-CN"/>
        </w:rPr>
        <w:t>按支出功能科目划分：一般公共服务支出__</w:t>
      </w:r>
      <w:r>
        <w:rPr>
          <w:rStyle w:val="7"/>
          <w:rFonts w:hint="eastAsia" w:ascii="仿宋_GB2312" w:hAnsi="仿宋_GB2312" w:eastAsia="仿宋_GB2312" w:cs="仿宋_GB2312"/>
          <w:sz w:val="32"/>
          <w:szCs w:val="32"/>
          <w:lang w:val="en-US" w:eastAsia="zh-CN"/>
        </w:rPr>
        <w:t>23.17</w:t>
      </w:r>
      <w:r>
        <w:rPr>
          <w:rStyle w:val="7"/>
          <w:rFonts w:hint="eastAsia" w:ascii="仿宋_GB2312" w:hAnsi="仿宋_GB2312" w:eastAsia="仿宋_GB2312" w:cs="仿宋_GB2312"/>
          <w:sz w:val="32"/>
          <w:szCs w:val="32"/>
          <w:lang w:eastAsia="zh-CN"/>
        </w:rPr>
        <w:t>__万元，教育支出__</w:t>
      </w:r>
      <w:r>
        <w:rPr>
          <w:rStyle w:val="7"/>
          <w:rFonts w:hint="eastAsia" w:ascii="仿宋_GB2312" w:hAnsi="仿宋_GB2312" w:eastAsia="仿宋_GB2312" w:cs="仿宋_GB2312"/>
          <w:sz w:val="32"/>
          <w:szCs w:val="32"/>
          <w:lang w:val="en-US" w:eastAsia="zh-CN"/>
        </w:rPr>
        <w:t>0</w:t>
      </w:r>
      <w:r>
        <w:rPr>
          <w:rStyle w:val="7"/>
          <w:rFonts w:hint="eastAsia" w:ascii="仿宋_GB2312" w:hAnsi="仿宋_GB2312" w:eastAsia="仿宋_GB2312" w:cs="仿宋_GB2312"/>
          <w:sz w:val="32"/>
          <w:szCs w:val="32"/>
          <w:lang w:eastAsia="zh-CN"/>
        </w:rPr>
        <w:t>__万元</w:t>
      </w:r>
      <w:r>
        <w:rPr>
          <w:rStyle w:val="7"/>
          <w:rFonts w:hint="eastAsia" w:ascii="仿宋_GB2312" w:hAnsi="仿宋_GB2312" w:eastAsia="仿宋_GB2312" w:cs="仿宋_GB2312"/>
          <w:sz w:val="32"/>
          <w:szCs w:val="32"/>
          <w:lang w:val="en-US" w:eastAsia="zh-CN"/>
        </w:rPr>
        <w:t>。其中，住房保障支出</w:t>
      </w:r>
      <w:r>
        <w:rPr>
          <w:rStyle w:val="7"/>
          <w:rFonts w:hint="eastAsia" w:ascii="仿宋_GB2312" w:hAnsi="仿宋_GB2312" w:eastAsia="仿宋_GB2312" w:cs="仿宋_GB2312"/>
          <w:sz w:val="32"/>
          <w:szCs w:val="32"/>
          <w:u w:val="single"/>
          <w:lang w:val="en-US" w:eastAsia="zh-CN"/>
        </w:rPr>
        <w:t xml:space="preserve"> 1.75 </w:t>
      </w:r>
      <w:r>
        <w:rPr>
          <w:rStyle w:val="7"/>
          <w:rFonts w:hint="eastAsia" w:ascii="仿宋_GB2312" w:hAnsi="仿宋_GB2312" w:eastAsia="仿宋_GB2312" w:cs="仿宋_GB2312"/>
          <w:sz w:val="32"/>
          <w:szCs w:val="32"/>
          <w:u w:val="none"/>
          <w:lang w:val="en-US" w:eastAsia="zh-CN"/>
        </w:rPr>
        <w:t>万元，卫生健康支出</w:t>
      </w:r>
      <w:r>
        <w:rPr>
          <w:rStyle w:val="7"/>
          <w:rFonts w:hint="eastAsia" w:ascii="仿宋_GB2312" w:hAnsi="仿宋_GB2312" w:eastAsia="仿宋_GB2312" w:cs="仿宋_GB2312"/>
          <w:sz w:val="32"/>
          <w:szCs w:val="32"/>
          <w:u w:val="single"/>
          <w:lang w:val="en-US" w:eastAsia="zh-CN"/>
        </w:rPr>
        <w:t>2.44</w:t>
      </w:r>
      <w:r>
        <w:rPr>
          <w:rStyle w:val="7"/>
          <w:rFonts w:hint="eastAsia" w:ascii="仿宋_GB2312" w:hAnsi="仿宋_GB2312" w:eastAsia="仿宋_GB2312" w:cs="仿宋_GB2312"/>
          <w:sz w:val="32"/>
          <w:szCs w:val="32"/>
          <w:u w:val="none"/>
          <w:lang w:val="en-US" w:eastAsia="zh-CN"/>
        </w:rPr>
        <w:t>万元，社会保障和就业支出</w:t>
      </w:r>
      <w:r>
        <w:rPr>
          <w:rStyle w:val="7"/>
          <w:rFonts w:hint="eastAsia" w:ascii="仿宋_GB2312" w:hAnsi="仿宋_GB2312" w:eastAsia="仿宋_GB2312" w:cs="仿宋_GB2312"/>
          <w:sz w:val="32"/>
          <w:szCs w:val="32"/>
          <w:u w:val="single"/>
          <w:lang w:val="en-US" w:eastAsia="zh-CN"/>
        </w:rPr>
        <w:t>2.48</w:t>
      </w:r>
      <w:r>
        <w:rPr>
          <w:rStyle w:val="7"/>
          <w:rFonts w:hint="eastAsia" w:ascii="仿宋_GB2312" w:hAnsi="仿宋_GB2312" w:eastAsia="仿宋_GB2312" w:cs="仿宋_GB2312"/>
          <w:sz w:val="32"/>
          <w:szCs w:val="32"/>
          <w:u w:val="none"/>
          <w:lang w:val="en-US" w:eastAsia="zh-CN"/>
        </w:rPr>
        <w:t>万元，自然资源海洋气象等支出</w:t>
      </w:r>
      <w:r>
        <w:rPr>
          <w:rStyle w:val="7"/>
          <w:rFonts w:hint="eastAsia" w:ascii="仿宋_GB2312" w:hAnsi="仿宋_GB2312" w:eastAsia="仿宋_GB2312" w:cs="仿宋_GB2312"/>
          <w:sz w:val="32"/>
          <w:szCs w:val="32"/>
          <w:u w:val="single"/>
          <w:lang w:val="en-US" w:eastAsia="zh-CN"/>
        </w:rPr>
        <w:t>16.5</w:t>
      </w:r>
      <w:r>
        <w:rPr>
          <w:rStyle w:val="7"/>
          <w:rFonts w:hint="eastAsia" w:ascii="仿宋_GB2312" w:hAnsi="仿宋_GB2312" w:eastAsia="仿宋_GB2312" w:cs="仿宋_GB2312"/>
          <w:sz w:val="32"/>
          <w:szCs w:val="32"/>
          <w:u w:val="none"/>
          <w:lang w:val="en-US" w:eastAsia="zh-CN"/>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(三)财政拨款支出情况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val="en-US" w:eastAsia="zh-CN"/>
        </w:rPr>
      </w:pPr>
      <w:r>
        <w:rPr>
          <w:rStyle w:val="7"/>
          <w:rFonts w:hint="eastAsia" w:ascii="仿宋_GB2312" w:hAnsi="仿宋_GB2312" w:eastAsia="仿宋_GB2312" w:cs="仿宋_GB2312"/>
          <w:sz w:val="32"/>
          <w:szCs w:val="32"/>
          <w:lang w:eastAsia="zh-CN"/>
        </w:rPr>
        <w:t>2021年</w:t>
      </w: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MERGEFIELD ${page400644146.ds509943833_REP_JXJC_AGENCY_WZR_NAME}</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lang w:eastAsia="zh-CN"/>
        </w:rPr>
        <w:t>赣州市国土资源局</w:t>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eastAsia="zh-CN"/>
        </w:rPr>
        <w:t>信息中心</w:t>
      </w:r>
      <w:r>
        <w:rPr>
          <w:rStyle w:val="7"/>
          <w:rFonts w:hint="eastAsia" w:ascii="仿宋_GB2312" w:hAnsi="仿宋_GB2312" w:eastAsia="仿宋_GB2312" w:cs="仿宋_GB2312"/>
          <w:sz w:val="32"/>
          <w:szCs w:val="32"/>
          <w:lang w:eastAsia="zh-CN"/>
        </w:rPr>
        <w:t>财政拨款支出预算总额为财政拨款支出预算总额__</w:t>
      </w:r>
      <w:r>
        <w:rPr>
          <w:rStyle w:val="7"/>
          <w:rFonts w:hint="eastAsia" w:ascii="仿宋_GB2312" w:hAnsi="仿宋_GB2312" w:eastAsia="仿宋_GB2312" w:cs="仿宋_GB2312"/>
          <w:sz w:val="32"/>
          <w:szCs w:val="32"/>
          <w:lang w:val="en-US" w:eastAsia="zh-CN"/>
        </w:rPr>
        <w:t>23.17</w:t>
      </w:r>
      <w:r>
        <w:rPr>
          <w:rStyle w:val="7"/>
          <w:rFonts w:hint="eastAsia" w:ascii="仿宋_GB2312" w:hAnsi="仿宋_GB2312" w:eastAsia="仿宋_GB2312" w:cs="仿宋_GB2312"/>
          <w:sz w:val="32"/>
          <w:szCs w:val="32"/>
          <w:lang w:eastAsia="zh-CN"/>
        </w:rPr>
        <w:t>__万元，</w:t>
      </w:r>
      <w:r>
        <w:rPr>
          <w:rStyle w:val="7"/>
          <w:rFonts w:hint="eastAsia" w:ascii="仿宋_GB2312" w:hAnsi="仿宋_GB2312" w:eastAsia="仿宋_GB2312" w:cs="仿宋_GB2312"/>
          <w:sz w:val="32"/>
          <w:szCs w:val="32"/>
          <w:lang w:val="en-US" w:eastAsia="zh-CN"/>
        </w:rPr>
        <w:t>其中：</w:t>
      </w:r>
      <w:r>
        <w:rPr>
          <w:rStyle w:val="7"/>
          <w:rFonts w:hint="eastAsia" w:ascii="仿宋_GB2312" w:hAnsi="仿宋_GB2312" w:eastAsia="仿宋_GB2312" w:cs="仿宋_GB2312"/>
          <w:sz w:val="32"/>
          <w:szCs w:val="32"/>
          <w:lang w:eastAsia="zh-CN"/>
        </w:rPr>
        <w:t>按支出功能科目划分：一般公共服务支出__</w:t>
      </w:r>
      <w:r>
        <w:rPr>
          <w:rStyle w:val="7"/>
          <w:rFonts w:hint="eastAsia" w:ascii="仿宋_GB2312" w:hAnsi="仿宋_GB2312" w:eastAsia="仿宋_GB2312" w:cs="仿宋_GB2312"/>
          <w:sz w:val="32"/>
          <w:szCs w:val="32"/>
          <w:lang w:val="en-US" w:eastAsia="zh-CN"/>
        </w:rPr>
        <w:t>23.17</w:t>
      </w:r>
      <w:r>
        <w:rPr>
          <w:rStyle w:val="7"/>
          <w:rFonts w:hint="eastAsia" w:ascii="仿宋_GB2312" w:hAnsi="仿宋_GB2312" w:eastAsia="仿宋_GB2312" w:cs="仿宋_GB2312"/>
          <w:sz w:val="32"/>
          <w:szCs w:val="32"/>
          <w:lang w:eastAsia="zh-CN"/>
        </w:rPr>
        <w:t>__万元。</w:t>
      </w:r>
      <w:r>
        <w:rPr>
          <w:rStyle w:val="7"/>
          <w:rFonts w:hint="eastAsia" w:ascii="仿宋_GB2312" w:hAnsi="仿宋_GB2312" w:eastAsia="仿宋_GB2312" w:cs="仿宋_GB2312"/>
          <w:sz w:val="32"/>
          <w:szCs w:val="32"/>
          <w:lang w:val="en-US" w:eastAsia="zh-CN"/>
        </w:rPr>
        <w:t>住房保障支出</w:t>
      </w:r>
      <w:r>
        <w:rPr>
          <w:rStyle w:val="7"/>
          <w:rFonts w:hint="eastAsia" w:ascii="仿宋_GB2312" w:hAnsi="仿宋_GB2312" w:eastAsia="仿宋_GB2312" w:cs="仿宋_GB2312"/>
          <w:sz w:val="32"/>
          <w:szCs w:val="32"/>
          <w:u w:val="single"/>
          <w:lang w:val="en-US" w:eastAsia="zh-CN"/>
        </w:rPr>
        <w:t xml:space="preserve"> 1.75 </w:t>
      </w:r>
      <w:r>
        <w:rPr>
          <w:rStyle w:val="7"/>
          <w:rFonts w:hint="eastAsia" w:ascii="仿宋_GB2312" w:hAnsi="仿宋_GB2312" w:eastAsia="仿宋_GB2312" w:cs="仿宋_GB2312"/>
          <w:sz w:val="32"/>
          <w:szCs w:val="32"/>
          <w:u w:val="none"/>
          <w:lang w:val="en-US" w:eastAsia="zh-CN"/>
        </w:rPr>
        <w:t>万元，卫生健康支出</w:t>
      </w:r>
      <w:r>
        <w:rPr>
          <w:rStyle w:val="7"/>
          <w:rFonts w:hint="eastAsia" w:ascii="仿宋_GB2312" w:hAnsi="仿宋_GB2312" w:eastAsia="仿宋_GB2312" w:cs="仿宋_GB2312"/>
          <w:sz w:val="32"/>
          <w:szCs w:val="32"/>
          <w:u w:val="single"/>
          <w:lang w:val="en-US" w:eastAsia="zh-CN"/>
        </w:rPr>
        <w:t>2.44</w:t>
      </w:r>
      <w:r>
        <w:rPr>
          <w:rStyle w:val="7"/>
          <w:rFonts w:hint="eastAsia" w:ascii="仿宋_GB2312" w:hAnsi="仿宋_GB2312" w:eastAsia="仿宋_GB2312" w:cs="仿宋_GB2312"/>
          <w:sz w:val="32"/>
          <w:szCs w:val="32"/>
          <w:u w:val="none"/>
          <w:lang w:val="en-US" w:eastAsia="zh-CN"/>
        </w:rPr>
        <w:t>万元，社会保障和就业支出</w:t>
      </w:r>
      <w:r>
        <w:rPr>
          <w:rStyle w:val="7"/>
          <w:rFonts w:hint="eastAsia" w:ascii="仿宋_GB2312" w:hAnsi="仿宋_GB2312" w:eastAsia="仿宋_GB2312" w:cs="仿宋_GB2312"/>
          <w:sz w:val="32"/>
          <w:szCs w:val="32"/>
          <w:u w:val="single"/>
          <w:lang w:val="en-US" w:eastAsia="zh-CN"/>
        </w:rPr>
        <w:t>2.48</w:t>
      </w:r>
      <w:r>
        <w:rPr>
          <w:rStyle w:val="7"/>
          <w:rFonts w:hint="eastAsia" w:ascii="仿宋_GB2312" w:hAnsi="仿宋_GB2312" w:eastAsia="仿宋_GB2312" w:cs="仿宋_GB2312"/>
          <w:sz w:val="32"/>
          <w:szCs w:val="32"/>
          <w:u w:val="none"/>
          <w:lang w:val="en-US" w:eastAsia="zh-CN"/>
        </w:rPr>
        <w:t>万元，自然资源海洋气象等支出</w:t>
      </w:r>
      <w:r>
        <w:rPr>
          <w:rStyle w:val="7"/>
          <w:rFonts w:hint="eastAsia" w:ascii="仿宋_GB2312" w:hAnsi="仿宋_GB2312" w:eastAsia="仿宋_GB2312" w:cs="仿宋_GB2312"/>
          <w:sz w:val="32"/>
          <w:szCs w:val="32"/>
          <w:u w:val="single"/>
          <w:lang w:val="en-US" w:eastAsia="zh-CN"/>
        </w:rPr>
        <w:t>16.5</w:t>
      </w:r>
      <w:r>
        <w:rPr>
          <w:rStyle w:val="7"/>
          <w:rFonts w:hint="eastAsia" w:ascii="仿宋_GB2312" w:hAnsi="仿宋_GB2312" w:eastAsia="仿宋_GB2312" w:cs="仿宋_GB2312"/>
          <w:sz w:val="32"/>
          <w:szCs w:val="32"/>
          <w:u w:val="none"/>
          <w:lang w:val="en-US" w:eastAsia="zh-CN"/>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(四)政府性基金情况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FF0000"/>
          <w:sz w:val="32"/>
          <w:szCs w:val="32"/>
          <w:highlight w:val="yellow"/>
          <w:lang w:eastAsia="zh-CN"/>
        </w:rPr>
      </w:pPr>
      <w:r>
        <w:rPr>
          <w:rStyle w:val="7"/>
          <w:rFonts w:hint="eastAsia" w:ascii="仿宋_GB2312" w:hAnsi="仿宋_GB2312" w:eastAsia="仿宋_GB2312" w:cs="仿宋_GB2312"/>
          <w:color w:val="auto"/>
          <w:sz w:val="32"/>
          <w:szCs w:val="32"/>
          <w:highlight w:val="none"/>
          <w:lang w:eastAsia="zh-CN"/>
        </w:rPr>
        <w:t>2021</w:t>
      </w:r>
      <w:r>
        <w:rPr>
          <w:rStyle w:val="7"/>
          <w:rFonts w:hint="eastAsia" w:ascii="仿宋_GB2312" w:hAnsi="仿宋_GB2312" w:eastAsia="仿宋_GB2312" w:cs="仿宋_GB2312"/>
          <w:color w:val="auto"/>
          <w:sz w:val="32"/>
          <w:szCs w:val="32"/>
          <w:highlight w:val="none"/>
        </w:rPr>
        <w:t>年</w:t>
      </w:r>
      <w:r>
        <w:rPr>
          <w:rFonts w:hint="eastAsia" w:ascii="仿宋" w:hAnsi="仿宋" w:eastAsia="仿宋" w:cs="仿宋"/>
          <w:b w:val="0"/>
          <w:bCs w:val="0"/>
          <w:color w:val="auto"/>
          <w:sz w:val="32"/>
          <w:szCs w:val="32"/>
          <w:highlight w:val="none"/>
        </w:rPr>
        <w:fldChar w:fldCharType="begin"/>
      </w:r>
      <w:r>
        <w:rPr>
          <w:rFonts w:hint="eastAsia" w:ascii="仿宋" w:hAnsi="仿宋" w:eastAsia="仿宋" w:cs="仿宋"/>
          <w:b w:val="0"/>
          <w:bCs w:val="0"/>
          <w:color w:val="auto"/>
          <w:sz w:val="32"/>
          <w:szCs w:val="32"/>
          <w:highlight w:val="none"/>
        </w:rPr>
        <w:instrText xml:space="preserve">MERGEFIELD ${page400644146.ds509943833_REP_JXJC_AGENCY_WZR_NAME}</w:instrText>
      </w:r>
      <w:r>
        <w:rPr>
          <w:rFonts w:hint="eastAsia" w:ascii="仿宋" w:hAnsi="仿宋" w:eastAsia="仿宋" w:cs="仿宋"/>
          <w:b w:val="0"/>
          <w:bCs w:val="0"/>
          <w:color w:val="auto"/>
          <w:sz w:val="32"/>
          <w:szCs w:val="32"/>
          <w:highlight w:val="none"/>
        </w:rPr>
        <w:fldChar w:fldCharType="separate"/>
      </w:r>
      <w:r>
        <w:rPr>
          <w:rFonts w:hint="eastAsia" w:ascii="仿宋" w:hAnsi="仿宋" w:eastAsia="仿宋" w:cs="仿宋"/>
          <w:b w:val="0"/>
          <w:bCs w:val="0"/>
          <w:color w:val="auto"/>
          <w:sz w:val="32"/>
          <w:szCs w:val="32"/>
          <w:highlight w:val="none"/>
          <w:lang w:eastAsia="zh-CN"/>
        </w:rPr>
        <w:t>赣州市国土资源局</w:t>
      </w:r>
      <w:r>
        <w:rPr>
          <w:rFonts w:hint="eastAsia" w:ascii="仿宋" w:hAnsi="仿宋" w:eastAsia="仿宋" w:cs="仿宋"/>
          <w:b w:val="0"/>
          <w:bCs w:val="0"/>
          <w:color w:val="auto"/>
          <w:sz w:val="32"/>
          <w:szCs w:val="32"/>
          <w:highlight w:val="none"/>
        </w:rPr>
        <w:fldChar w:fldCharType="end"/>
      </w:r>
      <w:r>
        <w:rPr>
          <w:rFonts w:hint="eastAsia" w:ascii="仿宋" w:hAnsi="仿宋" w:eastAsia="仿宋" w:cs="仿宋"/>
          <w:b w:val="0"/>
          <w:bCs w:val="0"/>
          <w:color w:val="auto"/>
          <w:sz w:val="32"/>
          <w:szCs w:val="32"/>
          <w:highlight w:val="none"/>
          <w:lang w:eastAsia="zh-CN"/>
        </w:rPr>
        <w:t>信息中心</w:t>
      </w:r>
      <w:r>
        <w:rPr>
          <w:rStyle w:val="7"/>
          <w:rFonts w:hint="eastAsia" w:ascii="仿宋_GB2312" w:hAnsi="仿宋_GB2312" w:eastAsia="仿宋_GB2312" w:cs="仿宋_GB2312"/>
          <w:color w:val="auto"/>
          <w:sz w:val="32"/>
          <w:szCs w:val="32"/>
          <w:highlight w:val="none"/>
          <w:lang w:val="en-US" w:eastAsia="zh-CN"/>
        </w:rPr>
        <w:t>无</w:t>
      </w:r>
      <w:r>
        <w:rPr>
          <w:rStyle w:val="7"/>
          <w:rFonts w:hint="eastAsia" w:ascii="仿宋_GB2312" w:hAnsi="仿宋_GB2312" w:eastAsia="仿宋_GB2312" w:cs="仿宋_GB2312"/>
          <w:color w:val="auto"/>
          <w:sz w:val="32"/>
          <w:szCs w:val="32"/>
          <w:highlight w:val="none"/>
        </w:rPr>
        <w:t>政府性基金预算拨款安排的支出</w:t>
      </w:r>
      <w:r>
        <w:rPr>
          <w:rStyle w:val="7"/>
          <w:rFonts w:hint="eastAsia" w:ascii="仿宋_GB2312" w:hAnsi="仿宋_GB2312" w:eastAsia="仿宋_GB2312" w:cs="仿宋_GB2312"/>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w:t>
      </w:r>
      <w:r>
        <w:rPr>
          <w:rStyle w:val="7"/>
          <w:rFonts w:hint="eastAsia" w:ascii="仿宋_GB2312" w:hAnsi="仿宋_GB2312" w:eastAsia="仿宋_GB2312" w:cs="仿宋_GB2312"/>
          <w:b/>
          <w:sz w:val="32"/>
          <w:szCs w:val="32"/>
          <w:lang w:val="en-US" w:eastAsia="zh-CN"/>
        </w:rPr>
        <w:t>五</w:t>
      </w:r>
      <w:r>
        <w:rPr>
          <w:rStyle w:val="7"/>
          <w:rFonts w:hint="eastAsia" w:ascii="仿宋_GB2312" w:hAnsi="仿宋_GB2312" w:eastAsia="仿宋_GB2312" w:cs="仿宋_GB2312"/>
          <w:b/>
          <w:sz w:val="32"/>
          <w:szCs w:val="32"/>
        </w:rPr>
        <w:t>)机关运行经费等重要事项的说明</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eastAsia="zh-CN"/>
        </w:rPr>
        <w:t>本单位为非行政参公单位，无机关运行费。</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bookmarkStart w:id="1" w:name="_GoBack"/>
      <w:bookmarkEnd w:id="1"/>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六</w:t>
      </w:r>
      <w:r>
        <w:rPr>
          <w:rStyle w:val="7"/>
          <w:rFonts w:hint="eastAsia" w:ascii="仿宋_GB2312" w:hAnsi="仿宋_GB2312" w:eastAsia="仿宋_GB2312" w:cs="仿宋_GB2312"/>
          <w:b/>
          <w:sz w:val="32"/>
          <w:szCs w:val="32"/>
        </w:rPr>
        <w:t>)政府采购情况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单位政府采购总额</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七</w:t>
      </w:r>
      <w:r>
        <w:rPr>
          <w:rStyle w:val="7"/>
          <w:rFonts w:hint="eastAsia" w:ascii="仿宋_GB2312" w:hAnsi="仿宋_GB2312" w:eastAsia="仿宋_GB2312" w:cs="仿宋_GB2312"/>
          <w:b/>
          <w:sz w:val="32"/>
          <w:szCs w:val="32"/>
        </w:rPr>
        <w:t>)国有资产占有使用情况</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部门共有车辆</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rPr>
        <w:t>_</w:t>
      </w:r>
      <w:r>
        <w:rPr>
          <w:rFonts w:hint="eastAsia" w:ascii="仿宋_GB2312" w:hAnsi="仿宋_GB2312" w:eastAsia="仿宋_GB2312" w:cs="仿宋_GB2312"/>
          <w:kern w:val="0"/>
          <w:sz w:val="32"/>
          <w:szCs w:val="32"/>
          <w:lang w:val="en-US" w:eastAsia="zh-CN"/>
        </w:rPr>
        <w:t xml:space="preserve"> 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年部门预算安排购置车辆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辆，安排购置单位价值200万元以上大型设备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(单位：如台、个、辆等)。</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八</w:t>
      </w: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eastAsia="zh-CN"/>
        </w:rPr>
        <w:t>赣州市国土资源局信息中心</w:t>
      </w:r>
      <w:r>
        <w:rPr>
          <w:rStyle w:val="7"/>
          <w:rFonts w:hint="eastAsia" w:ascii="仿宋_GB2312" w:hAnsi="仿宋_GB2312" w:eastAsia="仿宋_GB2312" w:cs="仿宋_GB2312"/>
          <w:b/>
          <w:sz w:val="32"/>
          <w:szCs w:val="32"/>
        </w:rPr>
        <w:t>项目情况说明（部门本级）</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auto"/>
          <w:sz w:val="32"/>
          <w:szCs w:val="32"/>
          <w:highlight w:val="none"/>
        </w:rPr>
      </w:pPr>
      <w:r>
        <w:rPr>
          <w:rStyle w:val="7"/>
          <w:rFonts w:hint="eastAsia" w:ascii="仿宋_GB2312" w:hAnsi="仿宋_GB2312" w:eastAsia="仿宋_GB2312" w:cs="仿宋_GB2312"/>
          <w:color w:val="auto"/>
          <w:sz w:val="32"/>
          <w:szCs w:val="32"/>
          <w:highlight w:val="none"/>
          <w:lang w:val="en-US" w:eastAsia="zh-CN"/>
        </w:rPr>
        <w:t>无项目</w:t>
      </w:r>
      <w:r>
        <w:rPr>
          <w:rStyle w:val="7"/>
          <w:rFonts w:hint="eastAsia" w:ascii="仿宋_GB2312" w:hAnsi="仿宋_GB2312" w:eastAsia="仿宋_GB2312" w:cs="仿宋_GB2312"/>
          <w:color w:val="auto"/>
          <w:sz w:val="32"/>
          <w:szCs w:val="32"/>
          <w:highlight w:val="none"/>
        </w:rPr>
        <w:t>支出</w:t>
      </w: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w:t>
      </w:r>
      <w:r>
        <w:rPr>
          <w:rFonts w:hint="eastAsia" w:ascii="仿宋_GB2312" w:hAnsi="仿宋_GB2312" w:eastAsia="仿宋_GB2312" w:cs="仿宋_GB2312"/>
          <w:bCs/>
          <w:sz w:val="32"/>
          <w:szCs w:val="32"/>
        </w:rPr>
        <w:t>年</w:t>
      </w:r>
      <w:r>
        <w:rPr>
          <w:rFonts w:hint="eastAsia" w:ascii="仿宋" w:hAnsi="仿宋" w:eastAsia="仿宋" w:cs="仿宋"/>
          <w:b w:val="0"/>
          <w:bCs w:val="0"/>
          <w:color w:val="auto"/>
          <w:sz w:val="32"/>
          <w:szCs w:val="32"/>
          <w:highlight w:val="none"/>
        </w:rPr>
        <w:fldChar w:fldCharType="begin"/>
      </w:r>
      <w:r>
        <w:rPr>
          <w:rFonts w:hint="eastAsia" w:ascii="仿宋" w:hAnsi="仿宋" w:eastAsia="仿宋" w:cs="仿宋"/>
          <w:b w:val="0"/>
          <w:bCs w:val="0"/>
          <w:color w:val="auto"/>
          <w:sz w:val="32"/>
          <w:szCs w:val="32"/>
          <w:highlight w:val="none"/>
        </w:rPr>
        <w:instrText xml:space="preserve">MERGEFIELD ${page400644146.ds509943833_REP_JXJC_AGENCY_WZR_NAME}</w:instrText>
      </w:r>
      <w:r>
        <w:rPr>
          <w:rFonts w:hint="eastAsia" w:ascii="仿宋" w:hAnsi="仿宋" w:eastAsia="仿宋" w:cs="仿宋"/>
          <w:b w:val="0"/>
          <w:bCs w:val="0"/>
          <w:color w:val="auto"/>
          <w:sz w:val="32"/>
          <w:szCs w:val="32"/>
          <w:highlight w:val="none"/>
        </w:rPr>
        <w:fldChar w:fldCharType="separate"/>
      </w:r>
      <w:r>
        <w:rPr>
          <w:rFonts w:hint="eastAsia" w:ascii="仿宋" w:hAnsi="仿宋" w:eastAsia="仿宋" w:cs="仿宋"/>
          <w:b w:val="0"/>
          <w:bCs w:val="0"/>
          <w:color w:val="auto"/>
          <w:sz w:val="32"/>
          <w:szCs w:val="32"/>
          <w:highlight w:val="none"/>
          <w:lang w:eastAsia="zh-CN"/>
        </w:rPr>
        <w:t>赣州市国土资源局</w:t>
      </w:r>
      <w:r>
        <w:rPr>
          <w:rFonts w:hint="eastAsia" w:ascii="仿宋" w:hAnsi="仿宋" w:eastAsia="仿宋" w:cs="仿宋"/>
          <w:b w:val="0"/>
          <w:bCs w:val="0"/>
          <w:color w:val="auto"/>
          <w:sz w:val="32"/>
          <w:szCs w:val="32"/>
          <w:highlight w:val="none"/>
        </w:rPr>
        <w:fldChar w:fldCharType="end"/>
      </w:r>
      <w:r>
        <w:rPr>
          <w:rFonts w:hint="eastAsia" w:ascii="仿宋" w:hAnsi="仿宋" w:eastAsia="仿宋" w:cs="仿宋"/>
          <w:b w:val="0"/>
          <w:bCs w:val="0"/>
          <w:color w:val="auto"/>
          <w:sz w:val="32"/>
          <w:szCs w:val="32"/>
          <w:highlight w:val="none"/>
          <w:lang w:eastAsia="zh-CN"/>
        </w:rPr>
        <w:t>信息中心</w:t>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万元，其中：</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shd w:val="clear" w:color="auto" w:fill="FFFFFF"/>
        <w:spacing w:line="640" w:lineRule="atLeast"/>
        <w:ind w:firstLine="803" w:firstLineChars="250"/>
        <w:jc w:val="left"/>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一、收入科目</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ind w:firstLine="643" w:firstLineChars="200"/>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二、支出科目</w:t>
      </w:r>
    </w:p>
    <w:p>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对部门预算中涉及的支出功能分类科目（明细到项级），结合部门实际，参照《</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年政府收支分类科目》的规范说明进行解释。</w:t>
      </w:r>
    </w:p>
    <w:p>
      <w:pPr>
        <w:rPr>
          <w:rFonts w:hint="eastAsia"/>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dobe 仿宋 Std R">
    <w:altName w:val="仿宋"/>
    <w:panose1 w:val="00000000000000000000"/>
    <w:charset w:val="86"/>
    <w:family w:val="auto"/>
    <w:pitch w:val="default"/>
    <w:sig w:usb0="00000000" w:usb1="00000000" w:usb2="00000016" w:usb3="00000000" w:csb0="00060007"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DI2MWZmOWIxZmIzZjM1MTMwOWEyNDU2ODA2ODUifQ=="/>
  </w:docVars>
  <w:rsids>
    <w:rsidRoot w:val="40D33017"/>
    <w:rsid w:val="06C44209"/>
    <w:rsid w:val="0C2C17E5"/>
    <w:rsid w:val="1D363AEE"/>
    <w:rsid w:val="2E4A0DA0"/>
    <w:rsid w:val="30C17CEE"/>
    <w:rsid w:val="35766FBA"/>
    <w:rsid w:val="363D759F"/>
    <w:rsid w:val="38124B4F"/>
    <w:rsid w:val="40D33017"/>
    <w:rsid w:val="53E74325"/>
    <w:rsid w:val="56CC326D"/>
    <w:rsid w:val="63C55565"/>
    <w:rsid w:val="6A1B137A"/>
    <w:rsid w:val="72E8322B"/>
    <w:rsid w:val="79A631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Times New Roman" w:hAnsi="Times New Roman" w:eastAsia="宋体" w:cs="Times New Roman"/>
      <w:kern w:val="0"/>
      <w:szCs w:val="21"/>
    </w:rPr>
  </w:style>
  <w:style w:type="character" w:customStyle="1" w:styleId="7">
    <w:name w:val="row_tree_level_4"/>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2106</Words>
  <Characters>2379</Characters>
  <Lines>0</Lines>
  <Paragraphs>0</Paragraphs>
  <TotalTime>1</TotalTime>
  <ScaleCrop>false</ScaleCrop>
  <LinksUpToDate>false</LinksUpToDate>
  <CharactersWithSpaces>2439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2022-08-31T08:32:00Z</dcterms:created>
  <dc:creator>孔福泉</dc:creator>
  <cp:lastModifiedBy>赵瑜</cp:lastModifiedBy>
  <dcterms:modified xsi:type="dcterms:W3CDTF">2022-09-03T10:04:53Z</dcterms:modified>
  <dc:title>关于预算公开的填报口径说明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A3489C051D404B049B8DBF166D97C583</vt:lpwstr>
  </property>
</Properties>
</file>